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1B2" w:rsidRDefault="001C2684">
      <w:pPr>
        <w:widowControl w:val="0"/>
        <w:pBdr>
          <w:top w:val="nil"/>
          <w:left w:val="nil"/>
          <w:bottom w:val="nil"/>
          <w:right w:val="nil"/>
          <w:between w:val="nil"/>
        </w:pBdr>
        <w:spacing w:line="203" w:lineRule="auto"/>
        <w:ind w:left="7773" w:right="-5" w:hanging="7773"/>
        <w:rPr>
          <w:color w:val="FDD453"/>
          <w:sz w:val="57"/>
          <w:szCs w:val="57"/>
        </w:rPr>
      </w:pPr>
      <w:bookmarkStart w:id="0" w:name="_GoBack"/>
      <w:bookmarkEnd w:id="0"/>
      <w:r>
        <w:rPr>
          <w:b/>
          <w:color w:val="00AC99"/>
          <w:sz w:val="44"/>
          <w:szCs w:val="44"/>
        </w:rPr>
        <w:t xml:space="preserve">Orientaciones para el desarrollo </w:t>
      </w:r>
      <w:r>
        <w:rPr>
          <w:b/>
          <w:noProof/>
          <w:color w:val="00AC99"/>
          <w:sz w:val="44"/>
          <w:szCs w:val="44"/>
        </w:rPr>
        <w:drawing>
          <wp:inline distT="19050" distB="19050" distL="19050" distR="19050">
            <wp:extent cx="1499124" cy="1260656"/>
            <wp:effectExtent l="0" t="0" r="0" b="0"/>
            <wp:docPr id="95" name="image87.png"/>
            <wp:cNvGraphicFramePr/>
            <a:graphic xmlns:a="http://schemas.openxmlformats.org/drawingml/2006/main">
              <a:graphicData uri="http://schemas.openxmlformats.org/drawingml/2006/picture">
                <pic:pic xmlns:pic="http://schemas.openxmlformats.org/drawingml/2006/picture">
                  <pic:nvPicPr>
                    <pic:cNvPr id="0" name="image87.png"/>
                    <pic:cNvPicPr preferRelativeResize="0"/>
                  </pic:nvPicPr>
                  <pic:blipFill>
                    <a:blip r:embed="rId4"/>
                    <a:srcRect/>
                    <a:stretch>
                      <a:fillRect/>
                    </a:stretch>
                  </pic:blipFill>
                  <pic:spPr>
                    <a:xfrm>
                      <a:off x="0" y="0"/>
                      <a:ext cx="1499124" cy="1260656"/>
                    </a:xfrm>
                    <a:prstGeom prst="rect">
                      <a:avLst/>
                    </a:prstGeom>
                    <a:ln/>
                  </pic:spPr>
                </pic:pic>
              </a:graphicData>
            </a:graphic>
          </wp:inline>
        </w:drawing>
      </w:r>
      <w:r>
        <w:rPr>
          <w:color w:val="6281FD"/>
          <w:sz w:val="95"/>
          <w:szCs w:val="95"/>
          <w:vertAlign w:val="superscript"/>
        </w:rPr>
        <w:t>Es hora de vo</w:t>
      </w:r>
      <w:r>
        <w:rPr>
          <w:color w:val="6281FD"/>
          <w:sz w:val="95"/>
          <w:szCs w:val="95"/>
          <w:vertAlign w:val="subscript"/>
        </w:rPr>
        <w:t>a encontrarn</w:t>
      </w:r>
      <w:r>
        <w:rPr>
          <w:color w:val="FFFFFF"/>
          <w:sz w:val="95"/>
          <w:szCs w:val="95"/>
          <w:vertAlign w:val="superscript"/>
        </w:rPr>
        <w:t>Es hora de vo</w:t>
      </w:r>
      <w:r>
        <w:rPr>
          <w:color w:val="FFFFFF"/>
          <w:sz w:val="57"/>
          <w:szCs w:val="57"/>
        </w:rPr>
        <w:t xml:space="preserve">a </w:t>
      </w:r>
      <w:r>
        <w:rPr>
          <w:color w:val="FDD453"/>
          <w:sz w:val="57"/>
          <w:szCs w:val="57"/>
        </w:rPr>
        <w:t>encontrarn</w:t>
      </w:r>
    </w:p>
    <w:p w:rsidR="000361B2" w:rsidRDefault="001C2684">
      <w:pPr>
        <w:widowControl w:val="0"/>
        <w:pBdr>
          <w:top w:val="nil"/>
          <w:left w:val="nil"/>
          <w:bottom w:val="nil"/>
          <w:right w:val="nil"/>
          <w:between w:val="nil"/>
        </w:pBdr>
        <w:spacing w:line="214" w:lineRule="auto"/>
        <w:ind w:left="933" w:right="1237"/>
        <w:jc w:val="center"/>
        <w:rPr>
          <w:color w:val="1254A0"/>
          <w:sz w:val="80"/>
          <w:szCs w:val="80"/>
        </w:rPr>
      </w:pPr>
      <w:r>
        <w:rPr>
          <w:color w:val="1254A0"/>
          <w:sz w:val="80"/>
          <w:szCs w:val="80"/>
        </w:rPr>
        <w:t xml:space="preserve">Programa de Habilidades  Socioemocionales </w:t>
      </w:r>
    </w:p>
    <w:p w:rsidR="000361B2" w:rsidRDefault="001C2684">
      <w:pPr>
        <w:widowControl w:val="0"/>
        <w:pBdr>
          <w:top w:val="nil"/>
          <w:left w:val="nil"/>
          <w:bottom w:val="nil"/>
          <w:right w:val="nil"/>
          <w:between w:val="nil"/>
        </w:pBdr>
        <w:spacing w:before="9398" w:line="240" w:lineRule="auto"/>
        <w:ind w:left="2703"/>
        <w:rPr>
          <w:b/>
          <w:color w:val="808285"/>
          <w:sz w:val="28"/>
          <w:szCs w:val="28"/>
        </w:rPr>
      </w:pPr>
      <w:r>
        <w:rPr>
          <w:color w:val="808285"/>
          <w:sz w:val="28"/>
          <w:szCs w:val="28"/>
        </w:rPr>
        <w:lastRenderedPageBreak/>
        <w:t xml:space="preserve">EDUCACIÓN SECUNDARIA I </w:t>
      </w:r>
      <w:r>
        <w:rPr>
          <w:b/>
          <w:color w:val="808285"/>
          <w:sz w:val="28"/>
          <w:szCs w:val="28"/>
        </w:rPr>
        <w:t>CICLO VI</w:t>
      </w:r>
    </w:p>
    <w:p w:rsidR="000361B2" w:rsidRDefault="001C2684">
      <w:pPr>
        <w:widowControl w:val="0"/>
        <w:pBdr>
          <w:top w:val="nil"/>
          <w:left w:val="nil"/>
          <w:bottom w:val="nil"/>
          <w:right w:val="nil"/>
          <w:between w:val="nil"/>
        </w:pBdr>
        <w:spacing w:before="1048" w:line="240" w:lineRule="auto"/>
        <w:ind w:left="950"/>
        <w:rPr>
          <w:b/>
          <w:color w:val="808285"/>
          <w:sz w:val="28"/>
          <w:szCs w:val="28"/>
        </w:rPr>
      </w:pPr>
      <w:r>
        <w:rPr>
          <w:b/>
          <w:noProof/>
          <w:color w:val="808285"/>
          <w:sz w:val="28"/>
          <w:szCs w:val="28"/>
        </w:rPr>
        <w:drawing>
          <wp:inline distT="19050" distB="19050" distL="19050" distR="19050">
            <wp:extent cx="722556" cy="701646"/>
            <wp:effectExtent l="0" t="0" r="0" b="0"/>
            <wp:docPr id="97" name="image90.png"/>
            <wp:cNvGraphicFramePr/>
            <a:graphic xmlns:a="http://schemas.openxmlformats.org/drawingml/2006/main">
              <a:graphicData uri="http://schemas.openxmlformats.org/drawingml/2006/picture">
                <pic:pic xmlns:pic="http://schemas.openxmlformats.org/drawingml/2006/picture">
                  <pic:nvPicPr>
                    <pic:cNvPr id="0" name="image90.png"/>
                    <pic:cNvPicPr preferRelativeResize="0"/>
                  </pic:nvPicPr>
                  <pic:blipFill>
                    <a:blip r:embed="rId5"/>
                    <a:srcRect/>
                    <a:stretch>
                      <a:fillRect/>
                    </a:stretch>
                  </pic:blipFill>
                  <pic:spPr>
                    <a:xfrm>
                      <a:off x="0" y="0"/>
                      <a:ext cx="722556" cy="701646"/>
                    </a:xfrm>
                    <a:prstGeom prst="rect">
                      <a:avLst/>
                    </a:prstGeom>
                    <a:ln/>
                  </pic:spPr>
                </pic:pic>
              </a:graphicData>
            </a:graphic>
          </wp:inline>
        </w:drawing>
      </w:r>
    </w:p>
    <w:p w:rsidR="000361B2" w:rsidRDefault="001C2684">
      <w:pPr>
        <w:widowControl w:val="0"/>
        <w:pBdr>
          <w:top w:val="nil"/>
          <w:left w:val="nil"/>
          <w:bottom w:val="nil"/>
          <w:right w:val="nil"/>
          <w:between w:val="nil"/>
        </w:pBdr>
        <w:spacing w:line="240" w:lineRule="auto"/>
        <w:ind w:left="4781"/>
        <w:rPr>
          <w:b/>
          <w:color w:val="808285"/>
          <w:sz w:val="28"/>
          <w:szCs w:val="28"/>
        </w:rPr>
      </w:pPr>
      <w:r>
        <w:rPr>
          <w:b/>
          <w:noProof/>
          <w:color w:val="808285"/>
          <w:sz w:val="28"/>
          <w:szCs w:val="28"/>
        </w:rPr>
        <w:drawing>
          <wp:inline distT="19050" distB="19050" distL="19050" distR="19050">
            <wp:extent cx="722556" cy="701646"/>
            <wp:effectExtent l="0" t="0" r="0" b="0"/>
            <wp:docPr id="96" name="image91.png"/>
            <wp:cNvGraphicFramePr/>
            <a:graphic xmlns:a="http://schemas.openxmlformats.org/drawingml/2006/main">
              <a:graphicData uri="http://schemas.openxmlformats.org/drawingml/2006/picture">
                <pic:pic xmlns:pic="http://schemas.openxmlformats.org/drawingml/2006/picture">
                  <pic:nvPicPr>
                    <pic:cNvPr id="0" name="image91.png"/>
                    <pic:cNvPicPr preferRelativeResize="0"/>
                  </pic:nvPicPr>
                  <pic:blipFill>
                    <a:blip r:embed="rId5"/>
                    <a:srcRect/>
                    <a:stretch>
                      <a:fillRect/>
                    </a:stretch>
                  </pic:blipFill>
                  <pic:spPr>
                    <a:xfrm>
                      <a:off x="0" y="0"/>
                      <a:ext cx="722556" cy="701646"/>
                    </a:xfrm>
                    <a:prstGeom prst="rect">
                      <a:avLst/>
                    </a:prstGeom>
                    <a:ln/>
                  </pic:spPr>
                </pic:pic>
              </a:graphicData>
            </a:graphic>
          </wp:inline>
        </w:drawing>
      </w:r>
    </w:p>
    <w:p w:rsidR="000361B2" w:rsidRDefault="001C2684">
      <w:pPr>
        <w:widowControl w:val="0"/>
        <w:pBdr>
          <w:top w:val="nil"/>
          <w:left w:val="nil"/>
          <w:bottom w:val="nil"/>
          <w:right w:val="nil"/>
          <w:between w:val="nil"/>
        </w:pBdr>
        <w:spacing w:before="4495" w:line="219" w:lineRule="auto"/>
        <w:ind w:left="536" w:right="5958" w:firstLine="1"/>
        <w:rPr>
          <w:b/>
          <w:color w:val="57585A"/>
          <w:sz w:val="20"/>
          <w:szCs w:val="20"/>
        </w:rPr>
      </w:pPr>
      <w:r>
        <w:rPr>
          <w:b/>
          <w:color w:val="57585A"/>
          <w:sz w:val="20"/>
          <w:szCs w:val="20"/>
        </w:rPr>
        <w:t xml:space="preserve">Orientaciones para el desarrollo del Programa  de Habilidades Socioemocionales – VI ciclo </w:t>
      </w:r>
    </w:p>
    <w:p w:rsidR="000361B2" w:rsidRDefault="001C2684">
      <w:pPr>
        <w:widowControl w:val="0"/>
        <w:pBdr>
          <w:top w:val="nil"/>
          <w:left w:val="nil"/>
          <w:bottom w:val="nil"/>
          <w:right w:val="nil"/>
          <w:between w:val="nil"/>
        </w:pBdr>
        <w:spacing w:before="383" w:line="240" w:lineRule="auto"/>
        <w:ind w:left="544"/>
        <w:rPr>
          <w:b/>
          <w:color w:val="57585A"/>
          <w:sz w:val="20"/>
          <w:szCs w:val="20"/>
        </w:rPr>
      </w:pPr>
      <w:r>
        <w:rPr>
          <w:b/>
          <w:color w:val="57585A"/>
          <w:sz w:val="20"/>
          <w:szCs w:val="20"/>
        </w:rPr>
        <w:t xml:space="preserve">Editado por:  </w:t>
      </w:r>
    </w:p>
    <w:p w:rsidR="000361B2" w:rsidRDefault="001C2684">
      <w:pPr>
        <w:widowControl w:val="0"/>
        <w:pBdr>
          <w:top w:val="nil"/>
          <w:left w:val="nil"/>
          <w:bottom w:val="nil"/>
          <w:right w:val="nil"/>
          <w:between w:val="nil"/>
        </w:pBdr>
        <w:spacing w:before="66" w:line="240" w:lineRule="auto"/>
        <w:ind w:left="538"/>
        <w:rPr>
          <w:color w:val="57585A"/>
          <w:sz w:val="20"/>
          <w:szCs w:val="20"/>
        </w:rPr>
      </w:pPr>
      <w:r>
        <w:rPr>
          <w:color w:val="57585A"/>
          <w:sz w:val="20"/>
          <w:szCs w:val="20"/>
        </w:rPr>
        <w:t xml:space="preserve">©Ministerio de Educación  </w:t>
      </w:r>
    </w:p>
    <w:p w:rsidR="000361B2" w:rsidRDefault="001C2684">
      <w:pPr>
        <w:widowControl w:val="0"/>
        <w:pBdr>
          <w:top w:val="nil"/>
          <w:left w:val="nil"/>
          <w:bottom w:val="nil"/>
          <w:right w:val="nil"/>
          <w:between w:val="nil"/>
        </w:pBdr>
        <w:spacing w:before="66" w:line="240" w:lineRule="auto"/>
        <w:ind w:left="541"/>
        <w:rPr>
          <w:color w:val="57585A"/>
          <w:sz w:val="20"/>
          <w:szCs w:val="20"/>
        </w:rPr>
      </w:pPr>
      <w:r>
        <w:rPr>
          <w:color w:val="57585A"/>
          <w:sz w:val="20"/>
          <w:szCs w:val="20"/>
        </w:rPr>
        <w:t xml:space="preserve">Calle Del Comercio N.° 193, San Borja  </w:t>
      </w:r>
    </w:p>
    <w:p w:rsidR="000361B2" w:rsidRDefault="001C2684">
      <w:pPr>
        <w:widowControl w:val="0"/>
        <w:pBdr>
          <w:top w:val="nil"/>
          <w:left w:val="nil"/>
          <w:bottom w:val="nil"/>
          <w:right w:val="nil"/>
          <w:between w:val="nil"/>
        </w:pBdr>
        <w:spacing w:before="66" w:line="240" w:lineRule="auto"/>
        <w:ind w:left="547"/>
        <w:rPr>
          <w:color w:val="57585A"/>
          <w:sz w:val="20"/>
          <w:szCs w:val="20"/>
        </w:rPr>
      </w:pPr>
      <w:r>
        <w:rPr>
          <w:color w:val="57585A"/>
          <w:sz w:val="20"/>
          <w:szCs w:val="20"/>
        </w:rPr>
        <w:t xml:space="preserve">Lima 41, Perú  </w:t>
      </w:r>
    </w:p>
    <w:p w:rsidR="000361B2" w:rsidRDefault="001C2684">
      <w:pPr>
        <w:widowControl w:val="0"/>
        <w:pBdr>
          <w:top w:val="nil"/>
          <w:left w:val="nil"/>
          <w:bottom w:val="nil"/>
          <w:right w:val="nil"/>
          <w:between w:val="nil"/>
        </w:pBdr>
        <w:spacing w:before="66" w:line="240" w:lineRule="auto"/>
        <w:ind w:left="536"/>
        <w:rPr>
          <w:color w:val="57585A"/>
          <w:sz w:val="20"/>
          <w:szCs w:val="20"/>
        </w:rPr>
      </w:pPr>
      <w:r>
        <w:rPr>
          <w:color w:val="57585A"/>
          <w:sz w:val="20"/>
          <w:szCs w:val="20"/>
        </w:rPr>
        <w:t xml:space="preserve">Teléfono: 615-5800  </w:t>
      </w:r>
    </w:p>
    <w:p w:rsidR="000361B2" w:rsidRDefault="001C2684">
      <w:pPr>
        <w:widowControl w:val="0"/>
        <w:pBdr>
          <w:top w:val="nil"/>
          <w:left w:val="nil"/>
          <w:bottom w:val="nil"/>
          <w:right w:val="nil"/>
          <w:between w:val="nil"/>
        </w:pBdr>
        <w:spacing w:before="66" w:line="240" w:lineRule="auto"/>
        <w:ind w:left="538"/>
        <w:rPr>
          <w:color w:val="57585A"/>
          <w:sz w:val="20"/>
          <w:szCs w:val="20"/>
        </w:rPr>
      </w:pPr>
      <w:r>
        <w:rPr>
          <w:color w:val="57585A"/>
          <w:sz w:val="20"/>
          <w:szCs w:val="20"/>
        </w:rPr>
        <w:t xml:space="preserve">www.minedu.gob.pe </w:t>
      </w:r>
    </w:p>
    <w:p w:rsidR="000361B2" w:rsidRDefault="001C2684">
      <w:pPr>
        <w:widowControl w:val="0"/>
        <w:pBdr>
          <w:top w:val="nil"/>
          <w:left w:val="nil"/>
          <w:bottom w:val="nil"/>
          <w:right w:val="nil"/>
          <w:between w:val="nil"/>
        </w:pBdr>
        <w:spacing w:before="366" w:line="240" w:lineRule="auto"/>
        <w:ind w:left="544"/>
        <w:rPr>
          <w:b/>
          <w:color w:val="57585A"/>
          <w:sz w:val="20"/>
          <w:szCs w:val="20"/>
        </w:rPr>
      </w:pPr>
      <w:r>
        <w:rPr>
          <w:b/>
          <w:color w:val="57585A"/>
          <w:sz w:val="20"/>
          <w:szCs w:val="20"/>
        </w:rPr>
        <w:t xml:space="preserve">Revisión pedagógica </w:t>
      </w:r>
    </w:p>
    <w:p w:rsidR="000361B2" w:rsidRDefault="001C2684">
      <w:pPr>
        <w:widowControl w:val="0"/>
        <w:pBdr>
          <w:top w:val="nil"/>
          <w:left w:val="nil"/>
          <w:bottom w:val="nil"/>
          <w:right w:val="nil"/>
          <w:between w:val="nil"/>
        </w:pBdr>
        <w:spacing w:before="66" w:line="240" w:lineRule="auto"/>
        <w:ind w:left="538"/>
        <w:rPr>
          <w:color w:val="57585A"/>
          <w:sz w:val="20"/>
          <w:szCs w:val="20"/>
        </w:rPr>
      </w:pPr>
      <w:r>
        <w:rPr>
          <w:color w:val="57585A"/>
          <w:sz w:val="20"/>
          <w:szCs w:val="20"/>
        </w:rPr>
        <w:t xml:space="preserve">Aida Violeta Sutta Vargas </w:t>
      </w:r>
    </w:p>
    <w:p w:rsidR="000361B2" w:rsidRDefault="001C2684">
      <w:pPr>
        <w:widowControl w:val="0"/>
        <w:pBdr>
          <w:top w:val="nil"/>
          <w:left w:val="nil"/>
          <w:bottom w:val="nil"/>
          <w:right w:val="nil"/>
          <w:between w:val="nil"/>
        </w:pBdr>
        <w:spacing w:before="66" w:line="240" w:lineRule="auto"/>
        <w:ind w:left="547"/>
        <w:rPr>
          <w:color w:val="57585A"/>
          <w:sz w:val="20"/>
          <w:szCs w:val="20"/>
        </w:rPr>
      </w:pPr>
      <w:r>
        <w:rPr>
          <w:color w:val="57585A"/>
          <w:sz w:val="20"/>
          <w:szCs w:val="20"/>
        </w:rPr>
        <w:t xml:space="preserve">Diana Rodríguez Bustamante </w:t>
      </w:r>
    </w:p>
    <w:p w:rsidR="000361B2" w:rsidRDefault="001C2684">
      <w:pPr>
        <w:widowControl w:val="0"/>
        <w:pBdr>
          <w:top w:val="nil"/>
          <w:left w:val="nil"/>
          <w:bottom w:val="nil"/>
          <w:right w:val="nil"/>
          <w:between w:val="nil"/>
        </w:pBdr>
        <w:spacing w:before="66" w:line="240" w:lineRule="auto"/>
        <w:ind w:left="547"/>
        <w:rPr>
          <w:color w:val="57585A"/>
          <w:sz w:val="20"/>
          <w:szCs w:val="20"/>
        </w:rPr>
      </w:pPr>
      <w:r>
        <w:rPr>
          <w:color w:val="57585A"/>
          <w:sz w:val="20"/>
          <w:szCs w:val="20"/>
        </w:rPr>
        <w:t xml:space="preserve">Keit Margot Samaniego Nuñez </w:t>
      </w:r>
    </w:p>
    <w:p w:rsidR="000361B2" w:rsidRDefault="001C2684">
      <w:pPr>
        <w:widowControl w:val="0"/>
        <w:pBdr>
          <w:top w:val="nil"/>
          <w:left w:val="nil"/>
          <w:bottom w:val="nil"/>
          <w:right w:val="nil"/>
          <w:between w:val="nil"/>
        </w:pBdr>
        <w:spacing w:before="66" w:line="240" w:lineRule="auto"/>
        <w:ind w:left="537"/>
        <w:rPr>
          <w:color w:val="57585A"/>
          <w:sz w:val="20"/>
          <w:szCs w:val="20"/>
        </w:rPr>
      </w:pPr>
      <w:r>
        <w:rPr>
          <w:color w:val="57585A"/>
          <w:sz w:val="20"/>
          <w:szCs w:val="20"/>
        </w:rPr>
        <w:t xml:space="preserve">Yanira De Las Nieves, Vásquez Barrios </w:t>
      </w:r>
    </w:p>
    <w:p w:rsidR="000361B2" w:rsidRDefault="001C2684">
      <w:pPr>
        <w:widowControl w:val="0"/>
        <w:pBdr>
          <w:top w:val="nil"/>
          <w:left w:val="nil"/>
          <w:bottom w:val="nil"/>
          <w:right w:val="nil"/>
          <w:between w:val="nil"/>
        </w:pBdr>
        <w:spacing w:before="66" w:line="240" w:lineRule="auto"/>
        <w:ind w:left="547"/>
        <w:rPr>
          <w:color w:val="57585A"/>
          <w:sz w:val="20"/>
          <w:szCs w:val="20"/>
        </w:rPr>
      </w:pPr>
      <w:r>
        <w:rPr>
          <w:color w:val="57585A"/>
          <w:sz w:val="20"/>
          <w:szCs w:val="20"/>
        </w:rPr>
        <w:t xml:space="preserve">Rocío del Pilar Ramírez Egúsquiza </w:t>
      </w:r>
    </w:p>
    <w:p w:rsidR="000361B2" w:rsidRDefault="001C2684">
      <w:pPr>
        <w:widowControl w:val="0"/>
        <w:pBdr>
          <w:top w:val="nil"/>
          <w:left w:val="nil"/>
          <w:bottom w:val="nil"/>
          <w:right w:val="nil"/>
          <w:between w:val="nil"/>
        </w:pBdr>
        <w:spacing w:before="366" w:line="240" w:lineRule="auto"/>
        <w:ind w:left="538"/>
        <w:rPr>
          <w:b/>
          <w:color w:val="57585A"/>
          <w:sz w:val="20"/>
          <w:szCs w:val="20"/>
        </w:rPr>
      </w:pPr>
      <w:r>
        <w:rPr>
          <w:b/>
          <w:color w:val="57585A"/>
          <w:sz w:val="20"/>
          <w:szCs w:val="20"/>
        </w:rPr>
        <w:t xml:space="preserve">Colaboradores </w:t>
      </w:r>
    </w:p>
    <w:p w:rsidR="000361B2" w:rsidRDefault="001C2684">
      <w:pPr>
        <w:widowControl w:val="0"/>
        <w:pBdr>
          <w:top w:val="nil"/>
          <w:left w:val="nil"/>
          <w:bottom w:val="nil"/>
          <w:right w:val="nil"/>
          <w:between w:val="nil"/>
        </w:pBdr>
        <w:spacing w:before="66" w:line="240" w:lineRule="auto"/>
        <w:ind w:left="547"/>
        <w:rPr>
          <w:color w:val="57585A"/>
          <w:sz w:val="20"/>
          <w:szCs w:val="20"/>
        </w:rPr>
      </w:pPr>
      <w:r>
        <w:rPr>
          <w:color w:val="57585A"/>
          <w:sz w:val="20"/>
          <w:szCs w:val="20"/>
        </w:rPr>
        <w:t xml:space="preserve">MAB Perú </w:t>
      </w:r>
    </w:p>
    <w:p w:rsidR="000361B2" w:rsidRDefault="001C2684">
      <w:pPr>
        <w:widowControl w:val="0"/>
        <w:pBdr>
          <w:top w:val="nil"/>
          <w:left w:val="nil"/>
          <w:bottom w:val="nil"/>
          <w:right w:val="nil"/>
          <w:between w:val="nil"/>
        </w:pBdr>
        <w:spacing w:before="366" w:line="240" w:lineRule="auto"/>
        <w:ind w:left="544"/>
        <w:rPr>
          <w:b/>
          <w:color w:val="57585A"/>
          <w:sz w:val="20"/>
          <w:szCs w:val="20"/>
        </w:rPr>
      </w:pPr>
      <w:r>
        <w:rPr>
          <w:b/>
          <w:color w:val="57585A"/>
          <w:sz w:val="20"/>
          <w:szCs w:val="20"/>
        </w:rPr>
        <w:t xml:space="preserve">Diseño y diagramación  </w:t>
      </w:r>
    </w:p>
    <w:p w:rsidR="000361B2" w:rsidRDefault="001C2684">
      <w:pPr>
        <w:widowControl w:val="0"/>
        <w:pBdr>
          <w:top w:val="nil"/>
          <w:left w:val="nil"/>
          <w:bottom w:val="nil"/>
          <w:right w:val="nil"/>
          <w:between w:val="nil"/>
        </w:pBdr>
        <w:spacing w:before="66" w:line="240" w:lineRule="auto"/>
        <w:ind w:left="547"/>
        <w:rPr>
          <w:color w:val="57585A"/>
          <w:sz w:val="20"/>
          <w:szCs w:val="20"/>
        </w:rPr>
      </w:pPr>
      <w:r>
        <w:rPr>
          <w:color w:val="57585A"/>
          <w:sz w:val="20"/>
          <w:szCs w:val="20"/>
        </w:rPr>
        <w:t xml:space="preserve">MAB Perú </w:t>
      </w:r>
    </w:p>
    <w:p w:rsidR="000361B2" w:rsidRDefault="001C2684">
      <w:pPr>
        <w:widowControl w:val="0"/>
        <w:pBdr>
          <w:top w:val="nil"/>
          <w:left w:val="nil"/>
          <w:bottom w:val="nil"/>
          <w:right w:val="nil"/>
          <w:between w:val="nil"/>
        </w:pBdr>
        <w:spacing w:before="366" w:line="240" w:lineRule="auto"/>
        <w:ind w:left="547"/>
        <w:rPr>
          <w:color w:val="57585A"/>
          <w:sz w:val="20"/>
          <w:szCs w:val="20"/>
        </w:rPr>
      </w:pPr>
      <w:r>
        <w:rPr>
          <w:color w:val="57585A"/>
          <w:sz w:val="20"/>
          <w:szCs w:val="20"/>
        </w:rPr>
        <w:t>Mayo, 2022</w:t>
      </w:r>
    </w:p>
    <w:p w:rsidR="000361B2" w:rsidRDefault="001C2684">
      <w:pPr>
        <w:widowControl w:val="0"/>
        <w:pBdr>
          <w:top w:val="nil"/>
          <w:left w:val="nil"/>
          <w:bottom w:val="nil"/>
          <w:right w:val="nil"/>
          <w:between w:val="nil"/>
        </w:pBdr>
        <w:spacing w:before="1951" w:line="240" w:lineRule="auto"/>
        <w:ind w:left="5265"/>
        <w:rPr>
          <w:b/>
          <w:color w:val="2059A8"/>
          <w:sz w:val="30"/>
          <w:szCs w:val="30"/>
        </w:rPr>
        <w:sectPr w:rsidR="000361B2">
          <w:pgSz w:w="11900" w:h="16820"/>
          <w:pgMar w:top="147" w:right="64" w:bottom="578" w:left="605" w:header="0" w:footer="720" w:gutter="0"/>
          <w:pgNumType w:start="1"/>
          <w:cols w:space="720"/>
        </w:sectPr>
      </w:pPr>
      <w:r>
        <w:rPr>
          <w:b/>
          <w:color w:val="2059A8"/>
          <w:sz w:val="30"/>
          <w:szCs w:val="30"/>
        </w:rPr>
        <w:lastRenderedPageBreak/>
        <w:t xml:space="preserve">2 </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3071" w:line="199" w:lineRule="auto"/>
        <w:rPr>
          <w:color w:val="57585A"/>
          <w:sz w:val="20"/>
          <w:szCs w:val="20"/>
        </w:rPr>
      </w:pPr>
      <w:r>
        <w:rPr>
          <w:color w:val="57585A"/>
          <w:sz w:val="20"/>
          <w:szCs w:val="20"/>
        </w:rPr>
        <w:lastRenderedPageBreak/>
        <w:t xml:space="preserve">En este documento se utilizan de manera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inclusiva términos como “el tutor, “el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estudiante”, “el docente” y sus respectivos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plurales (así como otras palabras equivalentes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en el contexto educativo) para referirse a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hombres y mujeres. Esta opción se basa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en una convención idiomática y tiene por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objetivo evitar las formas para aludir a ambos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géneros en el idioma castellano (“o/a”, “los/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las” y otros similares) debido </w:t>
      </w:r>
      <w:r>
        <w:rPr>
          <w:color w:val="57585A"/>
          <w:sz w:val="20"/>
          <w:szCs w:val="20"/>
        </w:rPr>
        <w:t xml:space="preserve">a que implican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una saturación gráfica que puede dificultar la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comprensión lectora.  </w:t>
      </w:r>
    </w:p>
    <w:p w:rsidR="000361B2" w:rsidRDefault="001C2684">
      <w:pPr>
        <w:widowControl w:val="0"/>
        <w:pBdr>
          <w:top w:val="nil"/>
          <w:left w:val="nil"/>
          <w:bottom w:val="nil"/>
          <w:right w:val="nil"/>
          <w:between w:val="nil"/>
        </w:pBdr>
        <w:spacing w:before="274"/>
        <w:rPr>
          <w:b/>
          <w:color w:val="2059A8"/>
          <w:sz w:val="30"/>
          <w:szCs w:val="30"/>
        </w:rPr>
        <w:sectPr w:rsidR="000361B2">
          <w:type w:val="continuous"/>
          <w:pgSz w:w="11900" w:h="16820"/>
          <w:pgMar w:top="147" w:right="1440" w:bottom="578" w:left="1440" w:header="0" w:footer="720" w:gutter="0"/>
          <w:cols w:space="720" w:equalWidth="0">
            <w:col w:w="9020" w:space="0"/>
          </w:cols>
        </w:sectPr>
      </w:pPr>
      <w:r>
        <w:rPr>
          <w:noProof/>
          <w:color w:val="57585A"/>
          <w:sz w:val="20"/>
          <w:szCs w:val="20"/>
        </w:rPr>
        <w:drawing>
          <wp:inline distT="19050" distB="19050" distL="19050" distR="19050">
            <wp:extent cx="4129486" cy="3743999"/>
            <wp:effectExtent l="0" t="0" r="0" b="0"/>
            <wp:docPr id="92" name="image89.png"/>
            <wp:cNvGraphicFramePr/>
            <a:graphic xmlns:a="http://schemas.openxmlformats.org/drawingml/2006/main">
              <a:graphicData uri="http://schemas.openxmlformats.org/drawingml/2006/picture">
                <pic:pic xmlns:pic="http://schemas.openxmlformats.org/drawingml/2006/picture">
                  <pic:nvPicPr>
                    <pic:cNvPr id="0" name="image89.png"/>
                    <pic:cNvPicPr preferRelativeResize="0"/>
                  </pic:nvPicPr>
                  <pic:blipFill>
                    <a:blip r:embed="rId6"/>
                    <a:srcRect/>
                    <a:stretch>
                      <a:fillRect/>
                    </a:stretch>
                  </pic:blipFill>
                  <pic:spPr>
                    <a:xfrm>
                      <a:off x="0" y="0"/>
                      <a:ext cx="4129486" cy="3743999"/>
                    </a:xfrm>
                    <a:prstGeom prst="rect">
                      <a:avLst/>
                    </a:prstGeom>
                    <a:ln/>
                  </pic:spPr>
                </pic:pic>
              </a:graphicData>
            </a:graphic>
          </wp:inline>
        </w:drawing>
      </w:r>
      <w:r>
        <w:rPr>
          <w:b/>
          <w:color w:val="2059A8"/>
          <w:sz w:val="30"/>
          <w:szCs w:val="30"/>
        </w:rPr>
        <w:t>3</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442" w:line="240" w:lineRule="auto"/>
        <w:rPr>
          <w:color w:val="333333"/>
          <w:sz w:val="50"/>
          <w:szCs w:val="50"/>
        </w:rPr>
      </w:pPr>
      <w:r>
        <w:rPr>
          <w:color w:val="333333"/>
          <w:sz w:val="50"/>
          <w:szCs w:val="50"/>
        </w:rPr>
        <w:t xml:space="preserve">Índice </w:t>
      </w:r>
    </w:p>
    <w:p w:rsidR="000361B2" w:rsidRDefault="001C2684">
      <w:pPr>
        <w:widowControl w:val="0"/>
        <w:pBdr>
          <w:top w:val="nil"/>
          <w:left w:val="nil"/>
          <w:bottom w:val="nil"/>
          <w:right w:val="nil"/>
          <w:between w:val="nil"/>
        </w:pBdr>
        <w:spacing w:before="895" w:line="240" w:lineRule="auto"/>
        <w:rPr>
          <w:b/>
          <w:color w:val="1254A0"/>
          <w:sz w:val="20"/>
          <w:szCs w:val="20"/>
        </w:rPr>
      </w:pPr>
      <w:r>
        <w:rPr>
          <w:b/>
          <w:color w:val="1254A0"/>
          <w:sz w:val="20"/>
          <w:szCs w:val="20"/>
        </w:rPr>
        <w:t xml:space="preserve">Presentación  </w:t>
      </w:r>
    </w:p>
    <w:p w:rsidR="000361B2" w:rsidRDefault="001C2684">
      <w:pPr>
        <w:widowControl w:val="0"/>
        <w:pBdr>
          <w:top w:val="nil"/>
          <w:left w:val="nil"/>
          <w:bottom w:val="nil"/>
          <w:right w:val="nil"/>
          <w:between w:val="nil"/>
        </w:pBdr>
        <w:spacing w:before="233" w:line="240" w:lineRule="auto"/>
        <w:rPr>
          <w:b/>
          <w:color w:val="1254A0"/>
          <w:sz w:val="20"/>
          <w:szCs w:val="20"/>
        </w:rPr>
      </w:pPr>
      <w:r>
        <w:rPr>
          <w:b/>
          <w:color w:val="1254A0"/>
          <w:sz w:val="20"/>
          <w:szCs w:val="20"/>
        </w:rPr>
        <w:lastRenderedPageBreak/>
        <w:t xml:space="preserve">Introducción </w:t>
      </w:r>
    </w:p>
    <w:p w:rsidR="000361B2" w:rsidRDefault="001C2684">
      <w:pPr>
        <w:widowControl w:val="0"/>
        <w:pBdr>
          <w:top w:val="nil"/>
          <w:left w:val="nil"/>
          <w:bottom w:val="nil"/>
          <w:right w:val="nil"/>
          <w:between w:val="nil"/>
        </w:pBdr>
        <w:spacing w:line="239" w:lineRule="auto"/>
        <w:rPr>
          <w:color w:val="808285"/>
          <w:sz w:val="30"/>
          <w:szCs w:val="30"/>
        </w:r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922" w:line="240" w:lineRule="auto"/>
        <w:rPr>
          <w:b/>
          <w:color w:val="1254A0"/>
          <w:sz w:val="20"/>
          <w:szCs w:val="20"/>
        </w:rPr>
      </w:pPr>
      <w:r>
        <w:rPr>
          <w:b/>
          <w:color w:val="1254A0"/>
          <w:sz w:val="20"/>
          <w:szCs w:val="20"/>
        </w:rPr>
        <w:lastRenderedPageBreak/>
        <w:t xml:space="preserve">6 </w:t>
      </w:r>
    </w:p>
    <w:p w:rsidR="000361B2" w:rsidRDefault="001C2684">
      <w:pPr>
        <w:widowControl w:val="0"/>
        <w:pBdr>
          <w:top w:val="nil"/>
          <w:left w:val="nil"/>
          <w:bottom w:val="nil"/>
          <w:right w:val="nil"/>
          <w:between w:val="nil"/>
        </w:pBdr>
        <w:spacing w:before="233" w:line="240" w:lineRule="auto"/>
        <w:rPr>
          <w:b/>
          <w:color w:val="1254A0"/>
          <w:sz w:val="20"/>
          <w:szCs w:val="20"/>
        </w:rPr>
        <w:sectPr w:rsidR="000361B2">
          <w:type w:val="continuous"/>
          <w:pgSz w:w="11900" w:h="16820"/>
          <w:pgMar w:top="147" w:right="1042" w:bottom="578" w:left="1147" w:header="0" w:footer="720" w:gutter="0"/>
          <w:cols w:num="2" w:space="720" w:equalWidth="0">
            <w:col w:w="4860" w:space="0"/>
            <w:col w:w="4860" w:space="0"/>
          </w:cols>
        </w:sectPr>
      </w:pPr>
      <w:r>
        <w:rPr>
          <w:b/>
          <w:color w:val="1254A0"/>
          <w:sz w:val="20"/>
          <w:szCs w:val="20"/>
        </w:rPr>
        <w:lastRenderedPageBreak/>
        <w:t xml:space="preserve">7 </w:t>
      </w:r>
    </w:p>
    <w:p w:rsidR="000361B2" w:rsidRDefault="001C2684">
      <w:pPr>
        <w:widowControl w:val="0"/>
        <w:pBdr>
          <w:top w:val="nil"/>
          <w:left w:val="nil"/>
          <w:bottom w:val="nil"/>
          <w:right w:val="nil"/>
          <w:between w:val="nil"/>
        </w:pBdr>
        <w:spacing w:before="233" w:line="240" w:lineRule="auto"/>
        <w:ind w:left="1709"/>
        <w:rPr>
          <w:b/>
          <w:color w:val="1254A0"/>
          <w:sz w:val="20"/>
          <w:szCs w:val="20"/>
        </w:rPr>
      </w:pPr>
      <w:r>
        <w:rPr>
          <w:b/>
          <w:color w:val="1254A0"/>
          <w:sz w:val="20"/>
          <w:szCs w:val="20"/>
        </w:rPr>
        <w:lastRenderedPageBreak/>
        <w:t xml:space="preserve">CAPÍTULO I: Marco Conceptual del Programa de  </w:t>
      </w:r>
    </w:p>
    <w:p w:rsidR="000361B2" w:rsidRDefault="001C2684">
      <w:pPr>
        <w:widowControl w:val="0"/>
        <w:pBdr>
          <w:top w:val="nil"/>
          <w:left w:val="nil"/>
          <w:bottom w:val="nil"/>
          <w:right w:val="nil"/>
          <w:between w:val="nil"/>
        </w:pBdr>
        <w:spacing w:before="6" w:line="240" w:lineRule="auto"/>
        <w:ind w:left="1715"/>
        <w:rPr>
          <w:b/>
          <w:color w:val="1254A0"/>
          <w:sz w:val="20"/>
          <w:szCs w:val="20"/>
        </w:rPr>
      </w:pPr>
      <w:r>
        <w:rPr>
          <w:b/>
          <w:color w:val="1254A0"/>
          <w:sz w:val="20"/>
          <w:szCs w:val="20"/>
        </w:rPr>
        <w:t xml:space="preserve">Habilidades Socioemocionales </w:t>
      </w:r>
    </w:p>
    <w:p w:rsidR="000361B2" w:rsidRDefault="001C2684">
      <w:pPr>
        <w:widowControl w:val="0"/>
        <w:pBdr>
          <w:top w:val="nil"/>
          <w:left w:val="nil"/>
          <w:bottom w:val="nil"/>
          <w:right w:val="nil"/>
          <w:between w:val="nil"/>
        </w:pBdr>
        <w:spacing w:line="240" w:lineRule="auto"/>
        <w:ind w:right="2443"/>
        <w:jc w:val="right"/>
        <w:rPr>
          <w:b/>
          <w:color w:val="1254A0"/>
          <w:sz w:val="20"/>
          <w:szCs w:val="20"/>
        </w:rPr>
      </w:pPr>
      <w:r>
        <w:rPr>
          <w:b/>
          <w:color w:val="1254A0"/>
          <w:sz w:val="20"/>
          <w:szCs w:val="20"/>
        </w:rPr>
        <w:t xml:space="preserve">8 </w:t>
      </w:r>
    </w:p>
    <w:p w:rsidR="000361B2" w:rsidRDefault="001C2684">
      <w:pPr>
        <w:widowControl w:val="0"/>
        <w:pBdr>
          <w:top w:val="nil"/>
          <w:left w:val="nil"/>
          <w:bottom w:val="nil"/>
          <w:right w:val="nil"/>
          <w:between w:val="nil"/>
        </w:pBdr>
        <w:spacing w:before="233" w:line="239" w:lineRule="auto"/>
        <w:ind w:left="1699" w:right="3825" w:firstLine="6"/>
        <w:rPr>
          <w:color w:val="57585A"/>
          <w:sz w:val="20"/>
          <w:szCs w:val="20"/>
        </w:rPr>
      </w:pPr>
      <w:r>
        <w:rPr>
          <w:color w:val="333333"/>
          <w:sz w:val="20"/>
          <w:szCs w:val="20"/>
        </w:rPr>
        <w:t xml:space="preserve">1.1. El concepto </w:t>
      </w:r>
      <w:r>
        <w:rPr>
          <w:color w:val="57585A"/>
          <w:sz w:val="20"/>
          <w:szCs w:val="20"/>
        </w:rPr>
        <w:t xml:space="preserve">de habilidad socioemocional (HSE) y su   marco de referencia </w:t>
      </w:r>
    </w:p>
    <w:p w:rsidR="000361B2" w:rsidRDefault="001C2684">
      <w:pPr>
        <w:widowControl w:val="0"/>
        <w:pBdr>
          <w:top w:val="nil"/>
          <w:left w:val="nil"/>
          <w:bottom w:val="nil"/>
          <w:right w:val="nil"/>
          <w:between w:val="nil"/>
        </w:pBdr>
        <w:spacing w:line="240" w:lineRule="auto"/>
        <w:ind w:right="2444"/>
        <w:jc w:val="right"/>
        <w:rPr>
          <w:color w:val="57585A"/>
          <w:sz w:val="20"/>
          <w:szCs w:val="20"/>
        </w:rPr>
      </w:pPr>
      <w:r>
        <w:rPr>
          <w:color w:val="57585A"/>
          <w:sz w:val="20"/>
          <w:szCs w:val="20"/>
        </w:rPr>
        <w:t xml:space="preserve">8 </w:t>
      </w:r>
    </w:p>
    <w:p w:rsidR="000361B2" w:rsidRDefault="001C2684">
      <w:pPr>
        <w:widowControl w:val="0"/>
        <w:pBdr>
          <w:top w:val="nil"/>
          <w:left w:val="nil"/>
          <w:bottom w:val="nil"/>
          <w:right w:val="nil"/>
          <w:between w:val="nil"/>
        </w:pBdr>
        <w:spacing w:before="233" w:line="239" w:lineRule="auto"/>
        <w:ind w:left="1699" w:right="3825" w:firstLine="6"/>
        <w:rPr>
          <w:color w:val="57585A"/>
          <w:sz w:val="20"/>
          <w:szCs w:val="20"/>
        </w:rPr>
      </w:pPr>
      <w:r>
        <w:rPr>
          <w:color w:val="57585A"/>
          <w:sz w:val="20"/>
          <w:szCs w:val="20"/>
        </w:rPr>
        <w:t xml:space="preserve">1.2. Importancia del desarrollo de las habilidades   socioemocionales para la vida </w:t>
      </w:r>
    </w:p>
    <w:p w:rsidR="000361B2" w:rsidRDefault="001C2684">
      <w:pPr>
        <w:widowControl w:val="0"/>
        <w:pBdr>
          <w:top w:val="nil"/>
          <w:left w:val="nil"/>
          <w:bottom w:val="nil"/>
          <w:right w:val="nil"/>
          <w:between w:val="nil"/>
        </w:pBdr>
        <w:spacing w:line="240" w:lineRule="auto"/>
        <w:ind w:right="2444"/>
        <w:jc w:val="right"/>
        <w:rPr>
          <w:color w:val="57585A"/>
          <w:sz w:val="20"/>
          <w:szCs w:val="20"/>
        </w:rPr>
      </w:pPr>
      <w:r>
        <w:rPr>
          <w:color w:val="57585A"/>
          <w:sz w:val="20"/>
          <w:szCs w:val="20"/>
        </w:rPr>
        <w:t xml:space="preserve">8 </w:t>
      </w:r>
    </w:p>
    <w:p w:rsidR="000361B2" w:rsidRDefault="001C2684">
      <w:pPr>
        <w:widowControl w:val="0"/>
        <w:pBdr>
          <w:top w:val="nil"/>
          <w:left w:val="nil"/>
          <w:bottom w:val="nil"/>
          <w:right w:val="nil"/>
          <w:between w:val="nil"/>
        </w:pBdr>
        <w:spacing w:before="233" w:line="239" w:lineRule="auto"/>
        <w:ind w:left="1699" w:right="3826" w:firstLine="6"/>
        <w:jc w:val="both"/>
        <w:rPr>
          <w:color w:val="57585A"/>
          <w:sz w:val="20"/>
          <w:szCs w:val="20"/>
        </w:rPr>
      </w:pPr>
      <w:r>
        <w:rPr>
          <w:color w:val="57585A"/>
          <w:sz w:val="20"/>
          <w:szCs w:val="20"/>
        </w:rPr>
        <w:t xml:space="preserve">1.3. Importancia y pertinencia de un programa de   habilidades socioemocionales en los espacios de   tutoría grupal </w:t>
      </w:r>
    </w:p>
    <w:p w:rsidR="000361B2" w:rsidRDefault="001C2684">
      <w:pPr>
        <w:widowControl w:val="0"/>
        <w:pBdr>
          <w:top w:val="nil"/>
          <w:left w:val="nil"/>
          <w:bottom w:val="nil"/>
          <w:right w:val="nil"/>
          <w:between w:val="nil"/>
        </w:pBdr>
        <w:spacing w:line="240" w:lineRule="auto"/>
        <w:ind w:right="2444"/>
        <w:jc w:val="right"/>
        <w:rPr>
          <w:color w:val="57585A"/>
          <w:sz w:val="20"/>
          <w:szCs w:val="20"/>
        </w:rPr>
      </w:pPr>
      <w:r>
        <w:rPr>
          <w:color w:val="57585A"/>
          <w:sz w:val="20"/>
          <w:szCs w:val="20"/>
        </w:rPr>
        <w:t xml:space="preserve">9 </w:t>
      </w:r>
    </w:p>
    <w:p w:rsidR="000361B2" w:rsidRDefault="001C2684">
      <w:pPr>
        <w:widowControl w:val="0"/>
        <w:pBdr>
          <w:top w:val="nil"/>
          <w:left w:val="nil"/>
          <w:bottom w:val="nil"/>
          <w:right w:val="nil"/>
          <w:between w:val="nil"/>
        </w:pBdr>
        <w:spacing w:before="233" w:line="239" w:lineRule="auto"/>
        <w:ind w:left="1699" w:right="3826" w:firstLine="6"/>
        <w:rPr>
          <w:color w:val="57585A"/>
          <w:sz w:val="20"/>
          <w:szCs w:val="20"/>
        </w:rPr>
      </w:pPr>
      <w:r>
        <w:rPr>
          <w:color w:val="57585A"/>
          <w:sz w:val="20"/>
          <w:szCs w:val="20"/>
        </w:rPr>
        <w:t xml:space="preserve">1.4. Importancia del desarrollo neurológico en el desarrollo   socioemocional en el ciclo VI </w:t>
      </w:r>
    </w:p>
    <w:p w:rsidR="000361B2" w:rsidRDefault="001C2684">
      <w:pPr>
        <w:widowControl w:val="0"/>
        <w:pBdr>
          <w:top w:val="nil"/>
          <w:left w:val="nil"/>
          <w:bottom w:val="nil"/>
          <w:right w:val="nil"/>
          <w:between w:val="nil"/>
        </w:pBdr>
        <w:spacing w:line="240" w:lineRule="auto"/>
        <w:ind w:right="2402"/>
        <w:jc w:val="right"/>
        <w:rPr>
          <w:color w:val="57585A"/>
          <w:sz w:val="20"/>
          <w:szCs w:val="20"/>
        </w:rPr>
      </w:pPr>
      <w:r>
        <w:rPr>
          <w:color w:val="57585A"/>
          <w:sz w:val="20"/>
          <w:szCs w:val="20"/>
        </w:rPr>
        <w:t xml:space="preserve">10 </w:t>
      </w:r>
    </w:p>
    <w:p w:rsidR="000361B2" w:rsidRDefault="001C2684">
      <w:pPr>
        <w:widowControl w:val="0"/>
        <w:pBdr>
          <w:top w:val="nil"/>
          <w:left w:val="nil"/>
          <w:bottom w:val="nil"/>
          <w:right w:val="nil"/>
          <w:between w:val="nil"/>
        </w:pBdr>
        <w:spacing w:before="233" w:line="240" w:lineRule="auto"/>
        <w:ind w:left="1705"/>
        <w:rPr>
          <w:color w:val="57585A"/>
          <w:sz w:val="20"/>
          <w:szCs w:val="20"/>
        </w:rPr>
      </w:pPr>
      <w:r>
        <w:rPr>
          <w:color w:val="57585A"/>
          <w:sz w:val="20"/>
          <w:szCs w:val="20"/>
        </w:rPr>
        <w:t xml:space="preserve">1.5. Las 13 habilidades socioemocionales priorizadas </w:t>
      </w:r>
    </w:p>
    <w:p w:rsidR="000361B2" w:rsidRDefault="001C2684">
      <w:pPr>
        <w:widowControl w:val="0"/>
        <w:pBdr>
          <w:top w:val="nil"/>
          <w:left w:val="nil"/>
          <w:bottom w:val="nil"/>
          <w:right w:val="nil"/>
          <w:between w:val="nil"/>
        </w:pBdr>
        <w:spacing w:line="240" w:lineRule="auto"/>
        <w:ind w:right="2402"/>
        <w:jc w:val="right"/>
        <w:rPr>
          <w:color w:val="57585A"/>
          <w:sz w:val="20"/>
          <w:szCs w:val="20"/>
        </w:rPr>
      </w:pPr>
      <w:r>
        <w:rPr>
          <w:color w:val="57585A"/>
          <w:sz w:val="20"/>
          <w:szCs w:val="20"/>
        </w:rPr>
        <w:t xml:space="preserve">10 </w:t>
      </w:r>
    </w:p>
    <w:p w:rsidR="000361B2" w:rsidRDefault="001C2684">
      <w:pPr>
        <w:widowControl w:val="0"/>
        <w:pBdr>
          <w:top w:val="nil"/>
          <w:left w:val="nil"/>
          <w:bottom w:val="nil"/>
          <w:right w:val="nil"/>
          <w:between w:val="nil"/>
        </w:pBdr>
        <w:spacing w:before="233" w:line="239" w:lineRule="auto"/>
        <w:ind w:left="1707" w:right="4143" w:firstLine="2"/>
        <w:rPr>
          <w:b/>
          <w:color w:val="1254A0"/>
          <w:sz w:val="20"/>
          <w:szCs w:val="20"/>
        </w:rPr>
      </w:pPr>
      <w:r>
        <w:rPr>
          <w:b/>
          <w:color w:val="1254A0"/>
          <w:sz w:val="20"/>
          <w:szCs w:val="20"/>
        </w:rPr>
        <w:t xml:space="preserve">CAPÍTULO II: Elementos del Programa de HSE en los  espacios de tutoría grupal </w:t>
      </w:r>
    </w:p>
    <w:p w:rsidR="000361B2" w:rsidRDefault="001C2684">
      <w:pPr>
        <w:widowControl w:val="0"/>
        <w:pBdr>
          <w:top w:val="nil"/>
          <w:left w:val="nil"/>
          <w:bottom w:val="nil"/>
          <w:right w:val="nil"/>
          <w:between w:val="nil"/>
        </w:pBdr>
        <w:spacing w:line="240" w:lineRule="auto"/>
        <w:ind w:right="2403"/>
        <w:jc w:val="right"/>
        <w:rPr>
          <w:b/>
          <w:color w:val="1254A0"/>
          <w:sz w:val="20"/>
          <w:szCs w:val="20"/>
        </w:rPr>
      </w:pPr>
      <w:r>
        <w:rPr>
          <w:b/>
          <w:color w:val="1254A0"/>
          <w:sz w:val="20"/>
          <w:szCs w:val="20"/>
        </w:rPr>
        <w:t xml:space="preserve">15 </w:t>
      </w:r>
    </w:p>
    <w:p w:rsidR="000361B2" w:rsidRDefault="001C2684">
      <w:pPr>
        <w:widowControl w:val="0"/>
        <w:pBdr>
          <w:top w:val="nil"/>
          <w:left w:val="nil"/>
          <w:bottom w:val="nil"/>
          <w:right w:val="nil"/>
          <w:between w:val="nil"/>
        </w:pBdr>
        <w:spacing w:before="233" w:line="240" w:lineRule="auto"/>
        <w:ind w:left="1707"/>
        <w:rPr>
          <w:color w:val="57585A"/>
          <w:sz w:val="20"/>
          <w:szCs w:val="20"/>
        </w:rPr>
      </w:pPr>
      <w:r>
        <w:rPr>
          <w:color w:val="57585A"/>
          <w:sz w:val="20"/>
          <w:szCs w:val="20"/>
        </w:rPr>
        <w:t xml:space="preserve">2.1. Experiencias de Aprendizaje de la Tutoría para el  </w:t>
      </w:r>
    </w:p>
    <w:p w:rsidR="000361B2" w:rsidRDefault="001C2684">
      <w:pPr>
        <w:widowControl w:val="0"/>
        <w:pBdr>
          <w:top w:val="nil"/>
          <w:left w:val="nil"/>
          <w:bottom w:val="nil"/>
          <w:right w:val="nil"/>
          <w:between w:val="nil"/>
        </w:pBdr>
        <w:spacing w:before="6" w:line="240" w:lineRule="auto"/>
        <w:ind w:left="1699"/>
        <w:rPr>
          <w:color w:val="57585A"/>
          <w:sz w:val="20"/>
          <w:szCs w:val="20"/>
        </w:rPr>
      </w:pPr>
      <w:r>
        <w:rPr>
          <w:color w:val="57585A"/>
          <w:sz w:val="20"/>
          <w:szCs w:val="20"/>
        </w:rPr>
        <w:t xml:space="preserve"> ciclo VI </w:t>
      </w:r>
    </w:p>
    <w:p w:rsidR="000361B2" w:rsidRDefault="001C2684">
      <w:pPr>
        <w:widowControl w:val="0"/>
        <w:pBdr>
          <w:top w:val="nil"/>
          <w:left w:val="nil"/>
          <w:bottom w:val="nil"/>
          <w:right w:val="nil"/>
          <w:between w:val="nil"/>
        </w:pBdr>
        <w:spacing w:line="240" w:lineRule="auto"/>
        <w:ind w:right="2409"/>
        <w:jc w:val="right"/>
        <w:rPr>
          <w:color w:val="57585A"/>
          <w:sz w:val="20"/>
          <w:szCs w:val="20"/>
        </w:rPr>
      </w:pPr>
      <w:r>
        <w:rPr>
          <w:color w:val="57585A"/>
          <w:sz w:val="20"/>
          <w:szCs w:val="20"/>
        </w:rPr>
        <w:t xml:space="preserve">16 </w:t>
      </w:r>
    </w:p>
    <w:p w:rsidR="000361B2" w:rsidRDefault="001C2684">
      <w:pPr>
        <w:widowControl w:val="0"/>
        <w:pBdr>
          <w:top w:val="nil"/>
          <w:left w:val="nil"/>
          <w:bottom w:val="nil"/>
          <w:right w:val="nil"/>
          <w:between w:val="nil"/>
        </w:pBdr>
        <w:spacing w:before="233" w:line="240" w:lineRule="auto"/>
        <w:ind w:left="1707"/>
        <w:rPr>
          <w:color w:val="57585A"/>
          <w:sz w:val="20"/>
          <w:szCs w:val="20"/>
        </w:rPr>
      </w:pPr>
      <w:r>
        <w:rPr>
          <w:color w:val="57585A"/>
          <w:sz w:val="20"/>
          <w:szCs w:val="20"/>
        </w:rPr>
        <w:t xml:space="preserve">2.2. Planificación de las Experiencias de Aprendizaje  </w:t>
      </w:r>
    </w:p>
    <w:p w:rsidR="000361B2" w:rsidRDefault="001C2684">
      <w:pPr>
        <w:widowControl w:val="0"/>
        <w:pBdr>
          <w:top w:val="nil"/>
          <w:left w:val="nil"/>
          <w:bottom w:val="nil"/>
          <w:right w:val="nil"/>
          <w:between w:val="nil"/>
        </w:pBdr>
        <w:spacing w:before="6" w:line="239" w:lineRule="auto"/>
        <w:ind w:left="1699" w:right="4101"/>
        <w:rPr>
          <w:color w:val="57585A"/>
          <w:sz w:val="20"/>
          <w:szCs w:val="20"/>
        </w:rPr>
      </w:pPr>
      <w:r>
        <w:rPr>
          <w:color w:val="57585A"/>
          <w:sz w:val="20"/>
          <w:szCs w:val="20"/>
        </w:rPr>
        <w:t xml:space="preserve"> de la Tutoría para el desarrollo de las habilidades   socioemocionales  </w:t>
      </w:r>
    </w:p>
    <w:p w:rsidR="000361B2" w:rsidRDefault="001C2684">
      <w:pPr>
        <w:widowControl w:val="0"/>
        <w:pBdr>
          <w:top w:val="nil"/>
          <w:left w:val="nil"/>
          <w:bottom w:val="nil"/>
          <w:right w:val="nil"/>
          <w:between w:val="nil"/>
        </w:pBdr>
        <w:spacing w:line="240" w:lineRule="auto"/>
        <w:ind w:right="2409"/>
        <w:jc w:val="right"/>
        <w:rPr>
          <w:color w:val="57585A"/>
          <w:sz w:val="20"/>
          <w:szCs w:val="20"/>
        </w:rPr>
      </w:pPr>
      <w:r>
        <w:rPr>
          <w:color w:val="57585A"/>
          <w:sz w:val="20"/>
          <w:szCs w:val="20"/>
        </w:rPr>
        <w:t xml:space="preserve">16 </w:t>
      </w:r>
    </w:p>
    <w:p w:rsidR="000361B2" w:rsidRDefault="001C2684">
      <w:pPr>
        <w:widowControl w:val="0"/>
        <w:pBdr>
          <w:top w:val="nil"/>
          <w:left w:val="nil"/>
          <w:bottom w:val="nil"/>
          <w:right w:val="nil"/>
          <w:between w:val="nil"/>
        </w:pBdr>
        <w:spacing w:before="233" w:line="240" w:lineRule="auto"/>
        <w:ind w:left="1707"/>
        <w:rPr>
          <w:color w:val="57585A"/>
          <w:sz w:val="20"/>
          <w:szCs w:val="20"/>
        </w:rPr>
      </w:pPr>
      <w:r>
        <w:rPr>
          <w:color w:val="57585A"/>
          <w:sz w:val="20"/>
          <w:szCs w:val="20"/>
        </w:rPr>
        <w:t xml:space="preserve">2.3. Recomendaciones para el proceso de  </w:t>
      </w:r>
    </w:p>
    <w:p w:rsidR="000361B2" w:rsidRDefault="001C2684">
      <w:pPr>
        <w:widowControl w:val="0"/>
        <w:pBdr>
          <w:top w:val="nil"/>
          <w:left w:val="nil"/>
          <w:bottom w:val="nil"/>
          <w:right w:val="nil"/>
          <w:between w:val="nil"/>
        </w:pBdr>
        <w:spacing w:before="6" w:line="240" w:lineRule="auto"/>
        <w:ind w:left="1699"/>
        <w:rPr>
          <w:color w:val="57585A"/>
          <w:sz w:val="20"/>
          <w:szCs w:val="20"/>
        </w:rPr>
      </w:pPr>
      <w:r>
        <w:rPr>
          <w:color w:val="57585A"/>
          <w:sz w:val="20"/>
          <w:szCs w:val="20"/>
        </w:rPr>
        <w:t xml:space="preserve"> diversificación de las EDAT </w:t>
      </w:r>
    </w:p>
    <w:p w:rsidR="000361B2" w:rsidRDefault="001C2684">
      <w:pPr>
        <w:widowControl w:val="0"/>
        <w:pBdr>
          <w:top w:val="nil"/>
          <w:left w:val="nil"/>
          <w:bottom w:val="nil"/>
          <w:right w:val="nil"/>
          <w:between w:val="nil"/>
        </w:pBdr>
        <w:spacing w:line="240" w:lineRule="auto"/>
        <w:ind w:right="2411"/>
        <w:jc w:val="right"/>
        <w:rPr>
          <w:color w:val="57585A"/>
          <w:sz w:val="20"/>
          <w:szCs w:val="20"/>
        </w:rPr>
      </w:pPr>
      <w:r>
        <w:rPr>
          <w:color w:val="57585A"/>
          <w:sz w:val="20"/>
          <w:szCs w:val="20"/>
        </w:rPr>
        <w:t xml:space="preserve">17 </w:t>
      </w:r>
    </w:p>
    <w:p w:rsidR="000361B2" w:rsidRDefault="001C2684">
      <w:pPr>
        <w:widowControl w:val="0"/>
        <w:pBdr>
          <w:top w:val="nil"/>
          <w:left w:val="nil"/>
          <w:bottom w:val="nil"/>
          <w:right w:val="nil"/>
          <w:between w:val="nil"/>
        </w:pBdr>
        <w:spacing w:before="233" w:line="240" w:lineRule="auto"/>
        <w:ind w:left="1707"/>
        <w:rPr>
          <w:color w:val="57585A"/>
          <w:sz w:val="20"/>
          <w:szCs w:val="20"/>
        </w:rPr>
      </w:pPr>
      <w:r>
        <w:rPr>
          <w:color w:val="57585A"/>
          <w:sz w:val="20"/>
          <w:szCs w:val="20"/>
        </w:rPr>
        <w:t xml:space="preserve">2.4. Elementos de las EDAT para el programa de HSE  </w:t>
      </w:r>
    </w:p>
    <w:p w:rsidR="000361B2" w:rsidRDefault="001C2684">
      <w:pPr>
        <w:widowControl w:val="0"/>
        <w:pBdr>
          <w:top w:val="nil"/>
          <w:left w:val="nil"/>
          <w:bottom w:val="nil"/>
          <w:right w:val="nil"/>
          <w:between w:val="nil"/>
        </w:pBdr>
        <w:spacing w:before="6" w:line="240" w:lineRule="auto"/>
        <w:ind w:left="1699"/>
        <w:rPr>
          <w:color w:val="57585A"/>
          <w:sz w:val="20"/>
          <w:szCs w:val="20"/>
        </w:rPr>
      </w:pPr>
      <w:r>
        <w:rPr>
          <w:color w:val="57585A"/>
          <w:sz w:val="20"/>
          <w:szCs w:val="20"/>
        </w:rPr>
        <w:t xml:space="preserve"> y sus consideraciones  </w:t>
      </w:r>
    </w:p>
    <w:p w:rsidR="000361B2" w:rsidRDefault="001C2684">
      <w:pPr>
        <w:widowControl w:val="0"/>
        <w:pBdr>
          <w:top w:val="nil"/>
          <w:left w:val="nil"/>
          <w:bottom w:val="nil"/>
          <w:right w:val="nil"/>
          <w:between w:val="nil"/>
        </w:pBdr>
        <w:spacing w:line="240" w:lineRule="auto"/>
        <w:ind w:right="2408"/>
        <w:jc w:val="right"/>
        <w:rPr>
          <w:color w:val="57585A"/>
          <w:sz w:val="20"/>
          <w:szCs w:val="20"/>
        </w:rPr>
      </w:pPr>
      <w:r>
        <w:rPr>
          <w:color w:val="57585A"/>
          <w:sz w:val="20"/>
          <w:szCs w:val="20"/>
        </w:rPr>
        <w:t xml:space="preserve">18 </w:t>
      </w:r>
    </w:p>
    <w:p w:rsidR="000361B2" w:rsidRDefault="001C2684">
      <w:pPr>
        <w:widowControl w:val="0"/>
        <w:pBdr>
          <w:top w:val="nil"/>
          <w:left w:val="nil"/>
          <w:bottom w:val="nil"/>
          <w:right w:val="nil"/>
          <w:between w:val="nil"/>
        </w:pBdr>
        <w:spacing w:before="233" w:line="240" w:lineRule="auto"/>
        <w:ind w:left="1709"/>
        <w:rPr>
          <w:b/>
          <w:color w:val="1254A0"/>
          <w:sz w:val="20"/>
          <w:szCs w:val="20"/>
        </w:rPr>
      </w:pPr>
      <w:r>
        <w:rPr>
          <w:b/>
          <w:color w:val="1254A0"/>
          <w:sz w:val="20"/>
          <w:szCs w:val="20"/>
        </w:rPr>
        <w:t xml:space="preserve">CAPÍTULO III: Orientaciones para la implementación  </w:t>
      </w:r>
    </w:p>
    <w:p w:rsidR="000361B2" w:rsidRDefault="001C2684">
      <w:pPr>
        <w:widowControl w:val="0"/>
        <w:pBdr>
          <w:top w:val="nil"/>
          <w:left w:val="nil"/>
          <w:bottom w:val="nil"/>
          <w:right w:val="nil"/>
          <w:between w:val="nil"/>
        </w:pBdr>
        <w:spacing w:before="6" w:line="240" w:lineRule="auto"/>
        <w:ind w:left="1707"/>
        <w:rPr>
          <w:b/>
          <w:color w:val="1254A0"/>
          <w:sz w:val="20"/>
          <w:szCs w:val="20"/>
        </w:rPr>
      </w:pPr>
      <w:r>
        <w:rPr>
          <w:b/>
          <w:color w:val="1254A0"/>
          <w:sz w:val="20"/>
          <w:szCs w:val="20"/>
        </w:rPr>
        <w:t xml:space="preserve">del Programa de HSE </w:t>
      </w:r>
    </w:p>
    <w:p w:rsidR="000361B2" w:rsidRDefault="001C2684">
      <w:pPr>
        <w:widowControl w:val="0"/>
        <w:pBdr>
          <w:top w:val="nil"/>
          <w:left w:val="nil"/>
          <w:bottom w:val="nil"/>
          <w:right w:val="nil"/>
          <w:between w:val="nil"/>
        </w:pBdr>
        <w:spacing w:line="240" w:lineRule="auto"/>
        <w:ind w:right="2399"/>
        <w:jc w:val="right"/>
        <w:rPr>
          <w:b/>
          <w:color w:val="1254A0"/>
          <w:sz w:val="20"/>
          <w:szCs w:val="20"/>
        </w:rPr>
      </w:pPr>
      <w:r>
        <w:rPr>
          <w:b/>
          <w:color w:val="1254A0"/>
          <w:sz w:val="20"/>
          <w:szCs w:val="20"/>
        </w:rPr>
        <w:t xml:space="preserve">19 </w:t>
      </w:r>
    </w:p>
    <w:p w:rsidR="000361B2" w:rsidRDefault="001C2684">
      <w:pPr>
        <w:widowControl w:val="0"/>
        <w:pBdr>
          <w:top w:val="nil"/>
          <w:left w:val="nil"/>
          <w:bottom w:val="nil"/>
          <w:right w:val="nil"/>
          <w:between w:val="nil"/>
        </w:pBdr>
        <w:spacing w:before="233" w:line="240" w:lineRule="auto"/>
        <w:ind w:left="1709"/>
        <w:rPr>
          <w:color w:val="57585A"/>
          <w:sz w:val="20"/>
          <w:szCs w:val="20"/>
        </w:rPr>
      </w:pPr>
      <w:r>
        <w:rPr>
          <w:color w:val="57585A"/>
          <w:sz w:val="20"/>
          <w:szCs w:val="20"/>
        </w:rPr>
        <w:t xml:space="preserve">3.1. Rol del docente tutor </w:t>
      </w:r>
    </w:p>
    <w:p w:rsidR="000361B2" w:rsidRDefault="001C2684">
      <w:pPr>
        <w:widowControl w:val="0"/>
        <w:pBdr>
          <w:top w:val="nil"/>
          <w:left w:val="nil"/>
          <w:bottom w:val="nil"/>
          <w:right w:val="nil"/>
          <w:between w:val="nil"/>
        </w:pBdr>
        <w:spacing w:line="240" w:lineRule="auto"/>
        <w:ind w:right="2378"/>
        <w:jc w:val="right"/>
        <w:rPr>
          <w:color w:val="57585A"/>
          <w:sz w:val="20"/>
          <w:szCs w:val="20"/>
        </w:rPr>
      </w:pPr>
      <w:r>
        <w:rPr>
          <w:color w:val="57585A"/>
          <w:sz w:val="20"/>
          <w:szCs w:val="20"/>
        </w:rPr>
        <w:t xml:space="preserve">20 </w:t>
      </w:r>
    </w:p>
    <w:p w:rsidR="000361B2" w:rsidRDefault="001C2684">
      <w:pPr>
        <w:widowControl w:val="0"/>
        <w:pBdr>
          <w:top w:val="nil"/>
          <w:left w:val="nil"/>
          <w:bottom w:val="nil"/>
          <w:right w:val="nil"/>
          <w:between w:val="nil"/>
        </w:pBdr>
        <w:spacing w:before="233" w:line="240" w:lineRule="auto"/>
        <w:ind w:left="1709"/>
        <w:rPr>
          <w:color w:val="57585A"/>
          <w:sz w:val="20"/>
          <w:szCs w:val="20"/>
        </w:rPr>
      </w:pPr>
      <w:r>
        <w:rPr>
          <w:color w:val="57585A"/>
          <w:sz w:val="20"/>
          <w:szCs w:val="20"/>
        </w:rPr>
        <w:t xml:space="preserve">3.2. Rol del Coordinador/a de Gestión del Bienestar  </w:t>
      </w:r>
    </w:p>
    <w:p w:rsidR="000361B2" w:rsidRDefault="001C2684">
      <w:pPr>
        <w:widowControl w:val="0"/>
        <w:pBdr>
          <w:top w:val="nil"/>
          <w:left w:val="nil"/>
          <w:bottom w:val="nil"/>
          <w:right w:val="nil"/>
          <w:between w:val="nil"/>
        </w:pBdr>
        <w:spacing w:line="240" w:lineRule="auto"/>
        <w:ind w:right="2421"/>
        <w:jc w:val="right"/>
        <w:rPr>
          <w:color w:val="57585A"/>
          <w:sz w:val="20"/>
          <w:szCs w:val="20"/>
        </w:rPr>
      </w:pPr>
      <w:r>
        <w:rPr>
          <w:color w:val="57585A"/>
          <w:sz w:val="20"/>
          <w:szCs w:val="20"/>
        </w:rPr>
        <w:t xml:space="preserve">21 </w:t>
      </w:r>
    </w:p>
    <w:p w:rsidR="000361B2" w:rsidRDefault="001C2684">
      <w:pPr>
        <w:widowControl w:val="0"/>
        <w:pBdr>
          <w:top w:val="nil"/>
          <w:left w:val="nil"/>
          <w:bottom w:val="nil"/>
          <w:right w:val="nil"/>
          <w:between w:val="nil"/>
        </w:pBdr>
        <w:spacing w:before="2524" w:line="240" w:lineRule="auto"/>
        <w:ind w:left="5254"/>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4</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w:t>
      </w:r>
      <w:r>
        <w:rPr>
          <w:color w:val="808285"/>
          <w:sz w:val="30"/>
          <w:szCs w:val="30"/>
        </w:rPr>
        <w:lastRenderedPageBreak/>
        <w:t xml:space="preserve">Socioemocionales </w:t>
      </w:r>
    </w:p>
    <w:p w:rsidR="000361B2" w:rsidRDefault="001C2684">
      <w:pPr>
        <w:widowControl w:val="0"/>
        <w:pBdr>
          <w:top w:val="nil"/>
          <w:left w:val="nil"/>
          <w:bottom w:val="nil"/>
          <w:right w:val="nil"/>
          <w:between w:val="nil"/>
        </w:pBdr>
        <w:spacing w:before="1920" w:line="239" w:lineRule="auto"/>
        <w:rPr>
          <w:b/>
          <w:color w:val="1254A0"/>
          <w:sz w:val="20"/>
          <w:szCs w:val="20"/>
        </w:rPr>
      </w:pPr>
      <w:r>
        <w:rPr>
          <w:b/>
          <w:color w:val="1254A0"/>
          <w:sz w:val="20"/>
          <w:szCs w:val="20"/>
        </w:rPr>
        <w:lastRenderedPageBreak/>
        <w:t xml:space="preserve">CAPÍTULO IV. Programa para el desarrollo de Habilidades  Socioemocionales en el ciclo VI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“Revista para otros mundos” para el desarrollo   del Autoconcepto.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“Los semáforos del autocuidado” para el   desarrollo del Autocuidado.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“Viajamos en el tiempo” para el desarrollo de   la Autoestima.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“Todas y todos podemos mejorar nuestro   entorno” para el desarrollo del Comportamiento   prosocial.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“Juegos de Comunicación” para el desarrollo   de la Comunicación asertiva.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“Estas</w:t>
      </w:r>
      <w:r>
        <w:rPr>
          <w:color w:val="57585A"/>
          <w:sz w:val="20"/>
          <w:szCs w:val="20"/>
        </w:rPr>
        <w:t xml:space="preserve"> son mis emociones” para el desarrollo   de la Conciencia emocional.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“Somos parte de un todo” para el desarrollo de   la Conciencia social.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“Poniéndome en tus zapatos” para el desarrollo   de la Empatía.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“El mundo de las ideas imposibles” para el </w:t>
      </w:r>
      <w:r>
        <w:rPr>
          <w:color w:val="57585A"/>
          <w:sz w:val="20"/>
          <w:szCs w:val="20"/>
        </w:rPr>
        <w:t xml:space="preserve">  desarrollo de la Creatividad.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“Haciéndome cargo de mis emociones” para   el desarrollo de la Regulación emocional.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“Desenredando el conflicto” para el desarrollo   de la Resolución de conflictos.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“El valor de las decisiones” para el desarrollo  </w:t>
      </w:r>
      <w:r>
        <w:rPr>
          <w:color w:val="57585A"/>
          <w:sz w:val="20"/>
          <w:szCs w:val="20"/>
        </w:rPr>
        <w:t xml:space="preserve"> de la Toma de decisiones responsables. </w:t>
      </w:r>
    </w:p>
    <w:p w:rsidR="000361B2" w:rsidRDefault="001C2684">
      <w:pPr>
        <w:widowControl w:val="0"/>
        <w:pBdr>
          <w:top w:val="nil"/>
          <w:left w:val="nil"/>
          <w:bottom w:val="nil"/>
          <w:right w:val="nil"/>
          <w:between w:val="nil"/>
        </w:pBdr>
        <w:spacing w:before="233" w:line="239" w:lineRule="auto"/>
        <w:rPr>
          <w:color w:val="57585A"/>
          <w:sz w:val="20"/>
          <w:szCs w:val="20"/>
        </w:rPr>
      </w:pPr>
      <w:r>
        <w:rPr>
          <w:color w:val="57585A"/>
          <w:sz w:val="20"/>
          <w:szCs w:val="20"/>
        </w:rPr>
        <w:t xml:space="preserve">• “Retos de la colaboración” para el desarrollo   del Trabajo en equipo. </w:t>
      </w:r>
    </w:p>
    <w:p w:rsidR="000361B2" w:rsidRDefault="001C2684">
      <w:pPr>
        <w:widowControl w:val="0"/>
        <w:pBdr>
          <w:top w:val="nil"/>
          <w:left w:val="nil"/>
          <w:bottom w:val="nil"/>
          <w:right w:val="nil"/>
          <w:between w:val="nil"/>
        </w:pBdr>
        <w:spacing w:before="233" w:line="240" w:lineRule="auto"/>
        <w:rPr>
          <w:b/>
          <w:color w:val="1254A0"/>
          <w:sz w:val="20"/>
          <w:szCs w:val="20"/>
        </w:rPr>
      </w:pPr>
      <w:r>
        <w:rPr>
          <w:b/>
          <w:color w:val="1254A0"/>
          <w:sz w:val="20"/>
          <w:szCs w:val="20"/>
        </w:rPr>
        <w:t xml:space="preserve">REFERENCIAS </w:t>
      </w:r>
    </w:p>
    <w:p w:rsidR="000361B2" w:rsidRDefault="001C2684">
      <w:pPr>
        <w:widowControl w:val="0"/>
        <w:pBdr>
          <w:top w:val="nil"/>
          <w:left w:val="nil"/>
          <w:bottom w:val="nil"/>
          <w:right w:val="nil"/>
          <w:between w:val="nil"/>
        </w:pBdr>
        <w:spacing w:before="12881" w:line="240" w:lineRule="auto"/>
        <w:rPr>
          <w:b/>
          <w:color w:val="2059A8"/>
          <w:sz w:val="30"/>
          <w:szCs w:val="30"/>
        </w:rPr>
      </w:pPr>
      <w:r>
        <w:rPr>
          <w:b/>
          <w:color w:val="2059A8"/>
          <w:sz w:val="30"/>
          <w:szCs w:val="30"/>
        </w:rPr>
        <w:lastRenderedPageBreak/>
        <w:t>5</w:t>
      </w:r>
    </w:p>
    <w:p w:rsidR="000361B2" w:rsidRDefault="001C2684">
      <w:pPr>
        <w:widowControl w:val="0"/>
        <w:pBdr>
          <w:top w:val="nil"/>
          <w:left w:val="nil"/>
          <w:bottom w:val="nil"/>
          <w:right w:val="nil"/>
          <w:between w:val="nil"/>
        </w:pBdr>
        <w:spacing w:line="240" w:lineRule="auto"/>
        <w:rPr>
          <w:b/>
          <w:color w:val="1254A0"/>
          <w:sz w:val="20"/>
          <w:szCs w:val="20"/>
        </w:rPr>
      </w:pPr>
      <w:r>
        <w:rPr>
          <w:b/>
          <w:color w:val="1254A0"/>
          <w:sz w:val="20"/>
          <w:szCs w:val="20"/>
        </w:rPr>
        <w:t xml:space="preserve">23 </w:t>
      </w:r>
    </w:p>
    <w:p w:rsidR="000361B2" w:rsidRDefault="001C2684">
      <w:pPr>
        <w:widowControl w:val="0"/>
        <w:pBdr>
          <w:top w:val="nil"/>
          <w:left w:val="nil"/>
          <w:bottom w:val="nil"/>
          <w:right w:val="nil"/>
          <w:between w:val="nil"/>
        </w:pBdr>
        <w:spacing w:before="473" w:line="240" w:lineRule="auto"/>
        <w:rPr>
          <w:color w:val="57585A"/>
          <w:sz w:val="20"/>
          <w:szCs w:val="20"/>
        </w:rPr>
      </w:pPr>
      <w:r>
        <w:rPr>
          <w:color w:val="57585A"/>
          <w:sz w:val="20"/>
          <w:szCs w:val="20"/>
        </w:rPr>
        <w:t xml:space="preserve">25 </w:t>
      </w:r>
    </w:p>
    <w:p w:rsidR="000361B2" w:rsidRDefault="001C2684">
      <w:pPr>
        <w:widowControl w:val="0"/>
        <w:pBdr>
          <w:top w:val="nil"/>
          <w:left w:val="nil"/>
          <w:bottom w:val="nil"/>
          <w:right w:val="nil"/>
          <w:between w:val="nil"/>
        </w:pBdr>
        <w:spacing w:before="473" w:line="240" w:lineRule="auto"/>
        <w:rPr>
          <w:color w:val="57585A"/>
          <w:sz w:val="20"/>
          <w:szCs w:val="20"/>
        </w:rPr>
      </w:pPr>
      <w:r>
        <w:rPr>
          <w:color w:val="57585A"/>
          <w:sz w:val="20"/>
          <w:szCs w:val="20"/>
        </w:rPr>
        <w:t xml:space="preserve">42 </w:t>
      </w:r>
    </w:p>
    <w:p w:rsidR="000361B2" w:rsidRDefault="001C2684">
      <w:pPr>
        <w:widowControl w:val="0"/>
        <w:pBdr>
          <w:top w:val="nil"/>
          <w:left w:val="nil"/>
          <w:bottom w:val="nil"/>
          <w:right w:val="nil"/>
          <w:between w:val="nil"/>
        </w:pBdr>
        <w:spacing w:before="473" w:line="240" w:lineRule="auto"/>
        <w:rPr>
          <w:color w:val="57585A"/>
          <w:sz w:val="20"/>
          <w:szCs w:val="20"/>
        </w:rPr>
      </w:pPr>
      <w:r>
        <w:rPr>
          <w:color w:val="57585A"/>
          <w:sz w:val="20"/>
          <w:szCs w:val="20"/>
        </w:rPr>
        <w:t xml:space="preserve">60 </w:t>
      </w:r>
    </w:p>
    <w:p w:rsidR="000361B2" w:rsidRDefault="001C2684">
      <w:pPr>
        <w:widowControl w:val="0"/>
        <w:pBdr>
          <w:top w:val="nil"/>
          <w:left w:val="nil"/>
          <w:bottom w:val="nil"/>
          <w:right w:val="nil"/>
          <w:between w:val="nil"/>
        </w:pBdr>
        <w:spacing w:before="713" w:line="240" w:lineRule="auto"/>
        <w:rPr>
          <w:color w:val="57585A"/>
          <w:sz w:val="20"/>
          <w:szCs w:val="20"/>
        </w:rPr>
      </w:pPr>
      <w:r>
        <w:rPr>
          <w:color w:val="57585A"/>
          <w:sz w:val="20"/>
          <w:szCs w:val="20"/>
        </w:rPr>
        <w:lastRenderedPageBreak/>
        <w:t xml:space="preserve">75 </w:t>
      </w:r>
    </w:p>
    <w:p w:rsidR="000361B2" w:rsidRDefault="001C2684">
      <w:pPr>
        <w:widowControl w:val="0"/>
        <w:pBdr>
          <w:top w:val="nil"/>
          <w:left w:val="nil"/>
          <w:bottom w:val="nil"/>
          <w:right w:val="nil"/>
          <w:between w:val="nil"/>
        </w:pBdr>
        <w:spacing w:before="473" w:line="240" w:lineRule="auto"/>
        <w:rPr>
          <w:color w:val="57585A"/>
          <w:sz w:val="20"/>
          <w:szCs w:val="20"/>
        </w:rPr>
      </w:pPr>
      <w:r>
        <w:rPr>
          <w:color w:val="57585A"/>
          <w:sz w:val="20"/>
          <w:szCs w:val="20"/>
        </w:rPr>
        <w:t xml:space="preserve">86 </w:t>
      </w:r>
    </w:p>
    <w:p w:rsidR="000361B2" w:rsidRDefault="001C2684">
      <w:pPr>
        <w:widowControl w:val="0"/>
        <w:pBdr>
          <w:top w:val="nil"/>
          <w:left w:val="nil"/>
          <w:bottom w:val="nil"/>
          <w:right w:val="nil"/>
          <w:between w:val="nil"/>
        </w:pBdr>
        <w:spacing w:before="473" w:line="706" w:lineRule="auto"/>
        <w:rPr>
          <w:color w:val="57585A"/>
          <w:sz w:val="20"/>
          <w:szCs w:val="20"/>
        </w:rPr>
      </w:pPr>
      <w:r>
        <w:rPr>
          <w:color w:val="57585A"/>
          <w:sz w:val="20"/>
          <w:szCs w:val="20"/>
        </w:rPr>
        <w:t xml:space="preserve">101 115 129 143 156 171 </w:t>
      </w:r>
    </w:p>
    <w:p w:rsidR="000361B2" w:rsidRDefault="001C2684">
      <w:pPr>
        <w:widowControl w:val="0"/>
        <w:pBdr>
          <w:top w:val="nil"/>
          <w:left w:val="nil"/>
          <w:bottom w:val="nil"/>
          <w:right w:val="nil"/>
          <w:between w:val="nil"/>
        </w:pBdr>
        <w:spacing w:before="84" w:line="240" w:lineRule="auto"/>
        <w:rPr>
          <w:color w:val="57585A"/>
          <w:sz w:val="20"/>
          <w:szCs w:val="20"/>
        </w:rPr>
      </w:pPr>
      <w:r>
        <w:rPr>
          <w:color w:val="57585A"/>
          <w:sz w:val="20"/>
          <w:szCs w:val="20"/>
        </w:rPr>
        <w:lastRenderedPageBreak/>
        <w:t xml:space="preserve">186 </w:t>
      </w:r>
    </w:p>
    <w:p w:rsidR="000361B2" w:rsidRDefault="001C2684">
      <w:pPr>
        <w:widowControl w:val="0"/>
        <w:pBdr>
          <w:top w:val="nil"/>
          <w:left w:val="nil"/>
          <w:bottom w:val="nil"/>
          <w:right w:val="nil"/>
          <w:between w:val="nil"/>
        </w:pBdr>
        <w:spacing w:before="473" w:line="466" w:lineRule="auto"/>
        <w:rPr>
          <w:b/>
          <w:color w:val="1254A0"/>
          <w:sz w:val="20"/>
          <w:szCs w:val="20"/>
        </w:rPr>
        <w:sectPr w:rsidR="000361B2">
          <w:type w:val="continuous"/>
          <w:pgSz w:w="11900" w:h="16820"/>
          <w:pgMar w:top="147" w:right="2382" w:bottom="578" w:left="2304" w:header="0" w:footer="720" w:gutter="0"/>
          <w:cols w:num="2" w:space="720" w:equalWidth="0">
            <w:col w:w="3620" w:space="0"/>
            <w:col w:w="3620" w:space="0"/>
          </w:cols>
        </w:sectPr>
      </w:pPr>
      <w:r>
        <w:rPr>
          <w:color w:val="57585A"/>
          <w:sz w:val="20"/>
          <w:szCs w:val="20"/>
        </w:rPr>
        <w:t xml:space="preserve">201 </w:t>
      </w:r>
      <w:r>
        <w:rPr>
          <w:b/>
          <w:color w:val="1254A0"/>
          <w:sz w:val="20"/>
          <w:szCs w:val="20"/>
        </w:rPr>
        <w:t xml:space="preserve">214 </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lastRenderedPageBreak/>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1181" w:line="240" w:lineRule="auto"/>
        <w:ind w:right="278"/>
        <w:jc w:val="right"/>
        <w:rPr>
          <w:color w:val="333333"/>
          <w:sz w:val="50"/>
          <w:szCs w:val="50"/>
        </w:rPr>
      </w:pPr>
      <w:r>
        <w:rPr>
          <w:color w:val="333333"/>
          <w:sz w:val="50"/>
          <w:szCs w:val="50"/>
        </w:rPr>
        <w:t xml:space="preserve">Presentación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3051" w:line="279" w:lineRule="auto"/>
        <w:ind w:left="1946" w:right="2413"/>
        <w:jc w:val="both"/>
        <w:rPr>
          <w:color w:val="57585A"/>
          <w:sz w:val="11"/>
          <w:szCs w:val="11"/>
        </w:rPr>
      </w:pPr>
      <w:r>
        <w:rPr>
          <w:color w:val="57585A"/>
          <w:sz w:val="20"/>
          <w:szCs w:val="20"/>
        </w:rPr>
        <w:lastRenderedPageBreak/>
        <w:t>Trabajar en el desarrollo de las habilidades socioemocionales de  nuestras y nuestros estudiantes es una propuesta que garantiza  resultados que trascienden al aula y el nivel en el que nos encontramos.  Hablamos de la posibilidad de desarrollar habilidade</w:t>
      </w:r>
      <w:r>
        <w:rPr>
          <w:color w:val="57585A"/>
          <w:sz w:val="20"/>
          <w:szCs w:val="20"/>
        </w:rPr>
        <w:t>s para toda la  vida, que permitirán a las y los estudiantes mejorar sus actitudes hacia  sí mismos y hacia los demás, desplegar comportamientos positivos  y obtener mejores logros de aprendizaje, al mismo tiempo que se  reduce la presencia de conductas pr</w:t>
      </w:r>
      <w:r>
        <w:rPr>
          <w:color w:val="57585A"/>
          <w:sz w:val="20"/>
          <w:szCs w:val="20"/>
        </w:rPr>
        <w:t>oblemáticas y distrés emocional.</w:t>
      </w:r>
      <w:r>
        <w:rPr>
          <w:color w:val="57585A"/>
          <w:sz w:val="19"/>
          <w:szCs w:val="19"/>
          <w:vertAlign w:val="superscript"/>
        </w:rPr>
        <w:t>1</w:t>
      </w:r>
      <w:r>
        <w:rPr>
          <w:color w:val="57585A"/>
          <w:sz w:val="11"/>
          <w:szCs w:val="11"/>
        </w:rPr>
        <w:t xml:space="preserve"> </w:t>
      </w:r>
    </w:p>
    <w:p w:rsidR="000361B2" w:rsidRDefault="001C2684">
      <w:pPr>
        <w:widowControl w:val="0"/>
        <w:pBdr>
          <w:top w:val="nil"/>
          <w:left w:val="nil"/>
          <w:bottom w:val="nil"/>
          <w:right w:val="nil"/>
          <w:between w:val="nil"/>
        </w:pBdr>
        <w:spacing w:before="240" w:line="279" w:lineRule="auto"/>
        <w:ind w:left="1946" w:right="2413" w:firstLine="11"/>
        <w:jc w:val="both"/>
        <w:rPr>
          <w:color w:val="57585A"/>
          <w:sz w:val="20"/>
          <w:szCs w:val="20"/>
        </w:rPr>
      </w:pPr>
      <w:r>
        <w:rPr>
          <w:color w:val="57585A"/>
          <w:sz w:val="20"/>
          <w:szCs w:val="20"/>
        </w:rPr>
        <w:t>El presente documento busca brindar lineamientos para la  acción efectiva del docente en el despliegue de experiencias de  aprendizaje de la tutoría (a las que llamaremos EDAT) centradas  en el desarrollo de las habilidad</w:t>
      </w:r>
      <w:r>
        <w:rPr>
          <w:color w:val="57585A"/>
          <w:sz w:val="20"/>
          <w:szCs w:val="20"/>
        </w:rPr>
        <w:t>es socioemocionales (en adelante  HSE) en sus estudiantes, de manera que puedan crear contextos y  marcos de acción que les permitan responder de forma adaptativa  y positiva a las condiciones que les presente el entorno. Esto resulta  de vital importancia</w:t>
      </w:r>
      <w:r>
        <w:rPr>
          <w:color w:val="57585A"/>
          <w:sz w:val="20"/>
          <w:szCs w:val="20"/>
        </w:rPr>
        <w:t xml:space="preserve"> en un contexto como el actual, en el que se  pueden dar diversos espacios de aprendizaje, como la virtualidad,  semipresencialidad y presencialidad, en cada uno de los cuales  debemos abordar el desarrollo socioemocional, fortaleciendo los  recursos de nu</w:t>
      </w:r>
      <w:r>
        <w:rPr>
          <w:color w:val="57585A"/>
          <w:sz w:val="20"/>
          <w:szCs w:val="20"/>
        </w:rPr>
        <w:t xml:space="preserve">estras y nuestros estudiantes para mirarse a sí mismos,  y sus futuros con responsabilidad, confianza y optimismo. </w:t>
      </w:r>
    </w:p>
    <w:p w:rsidR="000361B2" w:rsidRDefault="001C2684">
      <w:pPr>
        <w:widowControl w:val="0"/>
        <w:pBdr>
          <w:top w:val="nil"/>
          <w:left w:val="nil"/>
          <w:bottom w:val="nil"/>
          <w:right w:val="nil"/>
          <w:between w:val="nil"/>
        </w:pBdr>
        <w:spacing w:before="240" w:line="279" w:lineRule="auto"/>
        <w:ind w:left="1946" w:right="2413" w:firstLine="11"/>
        <w:jc w:val="both"/>
        <w:rPr>
          <w:color w:val="57585A"/>
          <w:sz w:val="20"/>
          <w:szCs w:val="20"/>
        </w:rPr>
      </w:pPr>
      <w:r>
        <w:rPr>
          <w:color w:val="57585A"/>
          <w:sz w:val="20"/>
          <w:szCs w:val="20"/>
        </w:rPr>
        <w:t>Las habilidades socioemocionales son funcionales para gestionar  los estados afectivos emocionales, establecer y mejorar los vínculos  posit</w:t>
      </w:r>
      <w:r>
        <w:rPr>
          <w:color w:val="57585A"/>
          <w:sz w:val="20"/>
          <w:szCs w:val="20"/>
        </w:rPr>
        <w:t>ivos, relacionarse adaptativamente al entorno, propiciando la  resiliencia y gestionar eficientemente los proyectos de vida. Estos, se  pueden desarrollar transversalmente en distintos espacios educativos  y áreas curriculares, sin embargo, tienen un lugar</w:t>
      </w:r>
      <w:r>
        <w:rPr>
          <w:color w:val="57585A"/>
          <w:sz w:val="20"/>
          <w:szCs w:val="20"/>
        </w:rPr>
        <w:t xml:space="preserve"> especial desde  la tutoría y orientación educativa que brinda acompañamiento  socioafectivo y presenta en la tutoría grupal una estrategia idónea  para su desarrollo. </w:t>
      </w:r>
    </w:p>
    <w:p w:rsidR="000361B2" w:rsidRDefault="001C2684">
      <w:pPr>
        <w:widowControl w:val="0"/>
        <w:pBdr>
          <w:top w:val="nil"/>
          <w:left w:val="nil"/>
          <w:bottom w:val="nil"/>
          <w:right w:val="nil"/>
          <w:between w:val="nil"/>
        </w:pBdr>
        <w:spacing w:before="1734" w:line="244" w:lineRule="auto"/>
        <w:ind w:left="1939" w:right="2427" w:hanging="3"/>
        <w:jc w:val="both"/>
        <w:rPr>
          <w:color w:val="333333"/>
          <w:sz w:val="16"/>
          <w:szCs w:val="16"/>
        </w:rPr>
      </w:pPr>
      <w:r>
        <w:rPr>
          <w:color w:val="333333"/>
          <w:sz w:val="21"/>
          <w:szCs w:val="21"/>
          <w:vertAlign w:val="superscript"/>
        </w:rPr>
        <w:lastRenderedPageBreak/>
        <w:t xml:space="preserve">1 </w:t>
      </w:r>
      <w:r>
        <w:rPr>
          <w:color w:val="333333"/>
          <w:sz w:val="16"/>
          <w:szCs w:val="16"/>
        </w:rPr>
        <w:t xml:space="preserve">Durlak, J.A., Weissberg, R.P., Dymnicki, A.B., Taylor, R.D., &amp; Schellinger, K. (2011) The  impact of enhancing students’ social and emotional learning: A meta-analysis of  school-based universal interventions. Child Development: 82 (1), 405-432.  </w:t>
      </w:r>
    </w:p>
    <w:p w:rsidR="000361B2" w:rsidRDefault="001C2684">
      <w:pPr>
        <w:widowControl w:val="0"/>
        <w:pBdr>
          <w:top w:val="nil"/>
          <w:left w:val="nil"/>
          <w:bottom w:val="nil"/>
          <w:right w:val="nil"/>
          <w:between w:val="nil"/>
        </w:pBdr>
        <w:spacing w:before="541" w:line="240" w:lineRule="auto"/>
        <w:ind w:left="5263"/>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6</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lastRenderedPageBreak/>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1181" w:line="240" w:lineRule="auto"/>
        <w:ind w:right="349"/>
        <w:jc w:val="right"/>
        <w:rPr>
          <w:color w:val="333333"/>
          <w:sz w:val="50"/>
          <w:szCs w:val="50"/>
        </w:rPr>
      </w:pPr>
      <w:r>
        <w:rPr>
          <w:color w:val="333333"/>
          <w:sz w:val="50"/>
          <w:szCs w:val="50"/>
        </w:rPr>
        <w:t xml:space="preserve">Introducción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3385" w:line="279" w:lineRule="auto"/>
        <w:ind w:left="1948" w:right="2414" w:firstLine="10"/>
        <w:jc w:val="both"/>
        <w:rPr>
          <w:color w:val="57585A"/>
          <w:sz w:val="20"/>
          <w:szCs w:val="20"/>
        </w:rPr>
      </w:pPr>
      <w:r>
        <w:rPr>
          <w:color w:val="57585A"/>
          <w:sz w:val="20"/>
          <w:szCs w:val="20"/>
        </w:rPr>
        <w:lastRenderedPageBreak/>
        <w:t xml:space="preserve">El presente documento orienta al docente en la puesta en marcha de un  Programa de Habilidades Socioemocionales en base a experiencias de  aprendizaje de la tutoría (EDAT) como herramientas para el desarrollo  de habilidades priorizadas en el marco de los </w:t>
      </w:r>
      <w:r>
        <w:rPr>
          <w:color w:val="57585A"/>
          <w:sz w:val="20"/>
          <w:szCs w:val="20"/>
        </w:rPr>
        <w:t xml:space="preserve">Lineamientos de Tutoría  y Orientación Educativa para la Educación Básica y el Currículo  Nacional de la Educación Básica, abarcando desde la comprensión  del concepto de EDAT hasta las responsabilidades propuestas antes,  durante y después del despliegue </w:t>
      </w:r>
      <w:r>
        <w:rPr>
          <w:color w:val="57585A"/>
          <w:sz w:val="20"/>
          <w:szCs w:val="20"/>
        </w:rPr>
        <w:t xml:space="preserve">de las mismas. </w:t>
      </w:r>
    </w:p>
    <w:p w:rsidR="000361B2" w:rsidRDefault="001C2684">
      <w:pPr>
        <w:widowControl w:val="0"/>
        <w:pBdr>
          <w:top w:val="nil"/>
          <w:left w:val="nil"/>
          <w:bottom w:val="nil"/>
          <w:right w:val="nil"/>
          <w:between w:val="nil"/>
        </w:pBdr>
        <w:spacing w:before="240" w:line="240" w:lineRule="auto"/>
        <w:ind w:left="1958"/>
        <w:rPr>
          <w:color w:val="57585A"/>
          <w:sz w:val="20"/>
          <w:szCs w:val="20"/>
        </w:rPr>
      </w:pPr>
      <w:r>
        <w:rPr>
          <w:color w:val="57585A"/>
          <w:sz w:val="20"/>
          <w:szCs w:val="20"/>
        </w:rPr>
        <w:t xml:space="preserve">El documento se encuentra dividido en cuatro partes:  </w:t>
      </w:r>
    </w:p>
    <w:p w:rsidR="000361B2" w:rsidRDefault="001C2684">
      <w:pPr>
        <w:widowControl w:val="0"/>
        <w:pBdr>
          <w:top w:val="nil"/>
          <w:left w:val="nil"/>
          <w:bottom w:val="nil"/>
          <w:right w:val="nil"/>
          <w:between w:val="nil"/>
        </w:pBdr>
        <w:spacing w:before="273" w:line="279" w:lineRule="auto"/>
        <w:ind w:left="1939" w:right="2415" w:firstLine="21"/>
        <w:jc w:val="both"/>
        <w:rPr>
          <w:color w:val="57585A"/>
          <w:sz w:val="20"/>
          <w:szCs w:val="20"/>
        </w:rPr>
      </w:pPr>
      <w:r>
        <w:rPr>
          <w:color w:val="57585A"/>
          <w:sz w:val="20"/>
          <w:szCs w:val="20"/>
        </w:rPr>
        <w:t>• La primera de ellas se denomina Marco conceptual del Programa de   HSE, que se enfoca en desarrollar los conceptos generales necesarios   para contextualizar el despliegue del program</w:t>
      </w:r>
      <w:r>
        <w:rPr>
          <w:color w:val="57585A"/>
          <w:sz w:val="20"/>
          <w:szCs w:val="20"/>
        </w:rPr>
        <w:t xml:space="preserve">a, como la descripción   de las trece HSE priorizadas, así como un glosario que favorezca el   uso de un lenguaje común en torno al programa. </w:t>
      </w:r>
    </w:p>
    <w:p w:rsidR="000361B2" w:rsidRDefault="001C2684">
      <w:pPr>
        <w:widowControl w:val="0"/>
        <w:pBdr>
          <w:top w:val="nil"/>
          <w:left w:val="nil"/>
          <w:bottom w:val="nil"/>
          <w:right w:val="nil"/>
          <w:between w:val="nil"/>
        </w:pBdr>
        <w:spacing w:before="240" w:line="279" w:lineRule="auto"/>
        <w:ind w:left="1939" w:right="2414" w:firstLine="21"/>
        <w:jc w:val="both"/>
        <w:rPr>
          <w:color w:val="57585A"/>
          <w:sz w:val="20"/>
          <w:szCs w:val="20"/>
        </w:rPr>
      </w:pPr>
      <w:r>
        <w:rPr>
          <w:color w:val="57585A"/>
          <w:sz w:val="20"/>
          <w:szCs w:val="20"/>
        </w:rPr>
        <w:t xml:space="preserve">• La segunda, titulada Elementos del Programa de HSE en los   espacios de tutoría grupal, detalla las actividades de planificación   de una EDAT, así como sus elementos, componentes y una serie de   recomendaciones para su elaboración. </w:t>
      </w:r>
    </w:p>
    <w:p w:rsidR="000361B2" w:rsidRDefault="001C2684">
      <w:pPr>
        <w:widowControl w:val="0"/>
        <w:pBdr>
          <w:top w:val="nil"/>
          <w:left w:val="nil"/>
          <w:bottom w:val="nil"/>
          <w:right w:val="nil"/>
          <w:between w:val="nil"/>
        </w:pBdr>
        <w:spacing w:before="240" w:line="279" w:lineRule="auto"/>
        <w:ind w:left="1939" w:right="2414" w:firstLine="21"/>
        <w:jc w:val="both"/>
        <w:rPr>
          <w:color w:val="57585A"/>
          <w:sz w:val="20"/>
          <w:szCs w:val="20"/>
        </w:rPr>
      </w:pPr>
      <w:r>
        <w:rPr>
          <w:color w:val="57585A"/>
          <w:sz w:val="20"/>
          <w:szCs w:val="20"/>
        </w:rPr>
        <w:t xml:space="preserve">• La tercera parte </w:t>
      </w:r>
      <w:r>
        <w:rPr>
          <w:color w:val="57585A"/>
          <w:sz w:val="20"/>
          <w:szCs w:val="20"/>
        </w:rPr>
        <w:t xml:space="preserve">se denomina Orientaciones para la implementación   del Programa de HSE, y se centra en los roles y sus respectivas   responsabilidades de cada uno de los actores dentro del proceso   de implementación (antes, durante y después de ésta).  </w:t>
      </w:r>
    </w:p>
    <w:p w:rsidR="000361B2" w:rsidRDefault="001C2684">
      <w:pPr>
        <w:widowControl w:val="0"/>
        <w:pBdr>
          <w:top w:val="nil"/>
          <w:left w:val="nil"/>
          <w:bottom w:val="nil"/>
          <w:right w:val="nil"/>
          <w:between w:val="nil"/>
        </w:pBdr>
        <w:spacing w:before="240" w:line="279" w:lineRule="auto"/>
        <w:ind w:left="1939" w:right="2415" w:firstLine="21"/>
        <w:rPr>
          <w:color w:val="57585A"/>
          <w:sz w:val="20"/>
          <w:szCs w:val="20"/>
        </w:rPr>
      </w:pPr>
      <w:r>
        <w:rPr>
          <w:color w:val="57585A"/>
          <w:sz w:val="20"/>
          <w:szCs w:val="20"/>
        </w:rPr>
        <w:t>• La cuarta y últ</w:t>
      </w:r>
      <w:r>
        <w:rPr>
          <w:color w:val="57585A"/>
          <w:sz w:val="20"/>
          <w:szCs w:val="20"/>
        </w:rPr>
        <w:t xml:space="preserve">ima parte, titulada Programa para el desarrollo de las   habilidades socioemocionales en el ciclo VI materializa los  contenidos a través de Experiencias de Aprendizaje de Tutoría. </w:t>
      </w:r>
    </w:p>
    <w:p w:rsidR="000361B2" w:rsidRDefault="001C2684">
      <w:pPr>
        <w:widowControl w:val="0"/>
        <w:pBdr>
          <w:top w:val="nil"/>
          <w:left w:val="nil"/>
          <w:bottom w:val="nil"/>
          <w:right w:val="nil"/>
          <w:between w:val="nil"/>
        </w:pBdr>
        <w:spacing w:before="240" w:line="279" w:lineRule="auto"/>
        <w:ind w:left="1947" w:right="2414" w:firstLine="10"/>
        <w:jc w:val="both"/>
        <w:rPr>
          <w:color w:val="57585A"/>
          <w:sz w:val="20"/>
          <w:szCs w:val="20"/>
        </w:rPr>
      </w:pPr>
      <w:r>
        <w:rPr>
          <w:color w:val="57585A"/>
          <w:sz w:val="20"/>
          <w:szCs w:val="20"/>
        </w:rPr>
        <w:t>Por último, este documento es parte del kit de bienestar socioemocional  y</w:t>
      </w:r>
      <w:r>
        <w:rPr>
          <w:color w:val="57585A"/>
          <w:sz w:val="20"/>
          <w:szCs w:val="20"/>
        </w:rPr>
        <w:t xml:space="preserve"> debe leerse como complementario a las "Orientaciones para la  aplicación de </w:t>
      </w:r>
      <w:r>
        <w:rPr>
          <w:color w:val="57585A"/>
          <w:sz w:val="20"/>
          <w:szCs w:val="20"/>
        </w:rPr>
        <w:lastRenderedPageBreak/>
        <w:t>la herramienta de recojo de información de habilidades  socioemocionales y factores de riesgo", las cuales se ponen a  disposición para que contribuya a la labor que se viene gene</w:t>
      </w:r>
      <w:r>
        <w:rPr>
          <w:color w:val="57585A"/>
          <w:sz w:val="20"/>
          <w:szCs w:val="20"/>
        </w:rPr>
        <w:t xml:space="preserve">rando en  las escuelas para contribuir al bienestar socioemocional de las y los  estudiantes.  </w:t>
      </w:r>
    </w:p>
    <w:p w:rsidR="000361B2" w:rsidRDefault="001C2684">
      <w:pPr>
        <w:widowControl w:val="0"/>
        <w:pBdr>
          <w:top w:val="nil"/>
          <w:left w:val="nil"/>
          <w:bottom w:val="nil"/>
          <w:right w:val="nil"/>
          <w:between w:val="nil"/>
        </w:pBdr>
        <w:spacing w:before="1108" w:line="240" w:lineRule="auto"/>
        <w:ind w:left="5272"/>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7</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1027" w:line="240" w:lineRule="auto"/>
        <w:rPr>
          <w:color w:val="FFFFFF"/>
          <w:sz w:val="44"/>
          <w:szCs w:val="44"/>
        </w:rPr>
        <w:sectPr w:rsidR="000361B2">
          <w:type w:val="continuous"/>
          <w:pgSz w:w="11900" w:h="16820"/>
          <w:pgMar w:top="147" w:right="1042" w:bottom="578" w:left="1147" w:header="0" w:footer="720" w:gutter="0"/>
          <w:cols w:num="2" w:space="720" w:equalWidth="0">
            <w:col w:w="4860" w:space="0"/>
            <w:col w:w="4860" w:space="0"/>
          </w:cols>
        </w:sectPr>
      </w:pPr>
      <w:r>
        <w:rPr>
          <w:color w:val="FFFFFF"/>
          <w:sz w:val="44"/>
          <w:szCs w:val="44"/>
        </w:rPr>
        <w:lastRenderedPageBreak/>
        <w:t xml:space="preserve">CAPÍTULO I:  </w:t>
      </w:r>
    </w:p>
    <w:p w:rsidR="000361B2" w:rsidRDefault="001C2684">
      <w:pPr>
        <w:widowControl w:val="0"/>
        <w:pBdr>
          <w:top w:val="nil"/>
          <w:left w:val="nil"/>
          <w:bottom w:val="nil"/>
          <w:right w:val="nil"/>
          <w:between w:val="nil"/>
        </w:pBdr>
        <w:spacing w:line="218" w:lineRule="auto"/>
        <w:ind w:left="2200" w:right="2652" w:firstLine="43"/>
        <w:rPr>
          <w:color w:val="FFFFFF"/>
          <w:sz w:val="44"/>
          <w:szCs w:val="44"/>
        </w:rPr>
      </w:pPr>
      <w:r>
        <w:rPr>
          <w:color w:val="FFFFFF"/>
          <w:sz w:val="44"/>
          <w:szCs w:val="44"/>
        </w:rPr>
        <w:t xml:space="preserve">Marco Conceptual del Programa  de Habilidades Socioemocionales </w:t>
      </w:r>
    </w:p>
    <w:p w:rsidR="000361B2" w:rsidRDefault="001C2684">
      <w:pPr>
        <w:widowControl w:val="0"/>
        <w:pBdr>
          <w:top w:val="nil"/>
          <w:left w:val="nil"/>
          <w:bottom w:val="nil"/>
          <w:right w:val="nil"/>
          <w:between w:val="nil"/>
        </w:pBdr>
        <w:spacing w:before="1727" w:line="235" w:lineRule="auto"/>
        <w:ind w:left="1959" w:right="1505" w:hanging="9"/>
        <w:rPr>
          <w:b/>
          <w:color w:val="1254A0"/>
          <w:sz w:val="34"/>
          <w:szCs w:val="34"/>
        </w:rPr>
      </w:pPr>
      <w:r>
        <w:rPr>
          <w:b/>
          <w:color w:val="1254A0"/>
          <w:sz w:val="34"/>
          <w:szCs w:val="34"/>
        </w:rPr>
        <w:t xml:space="preserve">1.1. El concepto de habilidad socioemocional  (HSE) y su marco de referencia. </w:t>
      </w:r>
      <w:r>
        <w:rPr>
          <w:noProof/>
        </w:rPr>
        <w:drawing>
          <wp:anchor distT="19050" distB="19050" distL="19050" distR="19050" simplePos="0" relativeHeight="251658240" behindDoc="0" locked="0" layoutInCell="1" hidden="0" allowOverlap="1">
            <wp:simplePos x="0" y="0"/>
            <wp:positionH relativeFrom="column">
              <wp:posOffset>19050</wp:posOffset>
            </wp:positionH>
            <wp:positionV relativeFrom="paragraph">
              <wp:posOffset>-72818</wp:posOffset>
            </wp:positionV>
            <wp:extent cx="761760" cy="761760"/>
            <wp:effectExtent l="0" t="0" r="0" b="0"/>
            <wp:wrapSquare wrapText="right" distT="19050" distB="19050" distL="19050" distR="19050"/>
            <wp:docPr id="91" name="image92.png"/>
            <wp:cNvGraphicFramePr/>
            <a:graphic xmlns:a="http://schemas.openxmlformats.org/drawingml/2006/main">
              <a:graphicData uri="http://schemas.openxmlformats.org/drawingml/2006/picture">
                <pic:pic xmlns:pic="http://schemas.openxmlformats.org/drawingml/2006/picture">
                  <pic:nvPicPr>
                    <pic:cNvPr id="0" name="image92.png"/>
                    <pic:cNvPicPr preferRelativeResize="0"/>
                  </pic:nvPicPr>
                  <pic:blipFill>
                    <a:blip r:embed="rId7"/>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7" w:right="1003" w:firstLine="4"/>
        <w:jc w:val="both"/>
        <w:rPr>
          <w:color w:val="57585A"/>
          <w:sz w:val="20"/>
          <w:szCs w:val="20"/>
        </w:rPr>
      </w:pPr>
      <w:r>
        <w:rPr>
          <w:color w:val="57585A"/>
          <w:sz w:val="20"/>
          <w:szCs w:val="20"/>
        </w:rPr>
        <w:t>Como se indica en el documento Desarrollo de las habilidades socioemocionales  en el marco de la Tutoría y Orientación Educativa (MINEDU, 2021) las habilidades  socioemocionales son las aptitudes o destrezas de una persona relacionadas  a identificar, expr</w:t>
      </w:r>
      <w:r>
        <w:rPr>
          <w:color w:val="57585A"/>
          <w:sz w:val="20"/>
          <w:szCs w:val="20"/>
        </w:rPr>
        <w:t xml:space="preserve">esar y gestionar sus emociones, comprender las de los demás,  demostrar empatía, tomar decisiones responsables y relacionarse saludable y  satisfactoriamente con los otros (Bisquerra, 2009; Busso et al., 2017; OECD, 2015;  Banco Mundial, 2016). </w:t>
      </w:r>
    </w:p>
    <w:p w:rsidR="000361B2" w:rsidRDefault="001C2684">
      <w:pPr>
        <w:widowControl w:val="0"/>
        <w:pBdr>
          <w:top w:val="nil"/>
          <w:left w:val="nil"/>
          <w:bottom w:val="nil"/>
          <w:right w:val="nil"/>
          <w:between w:val="nil"/>
        </w:pBdr>
        <w:spacing w:before="1012" w:line="235" w:lineRule="auto"/>
        <w:ind w:left="1963" w:right="1916" w:hanging="12"/>
        <w:rPr>
          <w:b/>
          <w:color w:val="1254A0"/>
          <w:sz w:val="34"/>
          <w:szCs w:val="34"/>
        </w:rPr>
      </w:pPr>
      <w:r>
        <w:rPr>
          <w:b/>
          <w:color w:val="1254A0"/>
          <w:sz w:val="34"/>
          <w:szCs w:val="34"/>
        </w:rPr>
        <w:t xml:space="preserve">1.2. Importancia del desarrollo de las  habilidades socioemocionales para la vida. </w:t>
      </w:r>
      <w:r>
        <w:rPr>
          <w:noProof/>
        </w:rPr>
        <w:drawing>
          <wp:anchor distT="19050" distB="19050" distL="19050" distR="19050" simplePos="0" relativeHeight="251659264" behindDoc="0" locked="0" layoutInCell="1" hidden="0" allowOverlap="1">
            <wp:simplePos x="0" y="0"/>
            <wp:positionH relativeFrom="column">
              <wp:posOffset>19050</wp:posOffset>
            </wp:positionH>
            <wp:positionV relativeFrom="paragraph">
              <wp:posOffset>-72817</wp:posOffset>
            </wp:positionV>
            <wp:extent cx="761760" cy="761760"/>
            <wp:effectExtent l="0" t="0" r="0" b="0"/>
            <wp:wrapSquare wrapText="right" distT="19050" distB="19050" distL="19050" distR="19050"/>
            <wp:docPr id="94" name="image88.png"/>
            <wp:cNvGraphicFramePr/>
            <a:graphic xmlns:a="http://schemas.openxmlformats.org/drawingml/2006/main">
              <a:graphicData uri="http://schemas.openxmlformats.org/drawingml/2006/picture">
                <pic:pic xmlns:pic="http://schemas.openxmlformats.org/drawingml/2006/picture">
                  <pic:nvPicPr>
                    <pic:cNvPr id="0" name="image88.png"/>
                    <pic:cNvPicPr preferRelativeResize="0"/>
                  </pic:nvPicPr>
                  <pic:blipFill>
                    <a:blip r:embed="rId8"/>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7" w:right="1001" w:firstLine="12"/>
        <w:jc w:val="both"/>
        <w:rPr>
          <w:color w:val="57585A"/>
          <w:sz w:val="20"/>
          <w:szCs w:val="20"/>
        </w:rPr>
      </w:pPr>
      <w:r>
        <w:rPr>
          <w:color w:val="57585A"/>
          <w:sz w:val="20"/>
          <w:szCs w:val="20"/>
        </w:rPr>
        <w:t>Es fundamental recordar en todo momento, que el desarrollo de las HSE es un  proceso continuo de todo ser humano, que favorece su adaptación, desarrollo y  trascendencia p</w:t>
      </w:r>
      <w:r>
        <w:rPr>
          <w:color w:val="57585A"/>
          <w:sz w:val="20"/>
          <w:szCs w:val="20"/>
        </w:rPr>
        <w:t>ara su bienestar personal y el de los demás. Cuando trabajamos en  el fortalecimiento de estas habilidades estamos preparando a nuestros estudiantes  para el mundo presente y futuro, para lograr no sólo un rendimiento escolar  exitoso, sino también para la</w:t>
      </w:r>
      <w:r>
        <w:rPr>
          <w:color w:val="57585A"/>
          <w:sz w:val="20"/>
          <w:szCs w:val="20"/>
        </w:rPr>
        <w:t xml:space="preserve"> vida en sociedad. Nos encontramos, entonces, ante un  aprendizaje para toda la vida, especialmente importante porque: </w:t>
      </w:r>
    </w:p>
    <w:p w:rsidR="000361B2" w:rsidRDefault="001C2684">
      <w:pPr>
        <w:widowControl w:val="0"/>
        <w:pBdr>
          <w:top w:val="nil"/>
          <w:left w:val="nil"/>
          <w:bottom w:val="nil"/>
          <w:right w:val="nil"/>
          <w:between w:val="nil"/>
        </w:pBdr>
        <w:spacing w:before="240" w:line="279" w:lineRule="auto"/>
        <w:ind w:left="1940" w:right="1001" w:firstLine="21"/>
        <w:rPr>
          <w:color w:val="57585A"/>
          <w:sz w:val="20"/>
          <w:szCs w:val="20"/>
        </w:rPr>
      </w:pPr>
      <w:r>
        <w:rPr>
          <w:color w:val="57585A"/>
          <w:sz w:val="20"/>
          <w:szCs w:val="20"/>
        </w:rPr>
        <w:t xml:space="preserve">• En la actualidad, en el mundo del trabajo se valoran más las HSE que las destrezas   técnicas (Bassi et al., 2012). </w:t>
      </w:r>
    </w:p>
    <w:p w:rsidR="000361B2" w:rsidRDefault="001C2684">
      <w:pPr>
        <w:widowControl w:val="0"/>
        <w:pBdr>
          <w:top w:val="nil"/>
          <w:left w:val="nil"/>
          <w:bottom w:val="nil"/>
          <w:right w:val="nil"/>
          <w:between w:val="nil"/>
        </w:pBdr>
        <w:spacing w:before="240" w:line="279" w:lineRule="auto"/>
        <w:ind w:left="1940" w:right="1002" w:firstLine="21"/>
        <w:rPr>
          <w:color w:val="57585A"/>
          <w:sz w:val="20"/>
          <w:szCs w:val="20"/>
        </w:rPr>
      </w:pPr>
      <w:r>
        <w:rPr>
          <w:color w:val="57585A"/>
          <w:sz w:val="20"/>
          <w:szCs w:val="20"/>
        </w:rPr>
        <w:t xml:space="preserve">• Existe una relación directa entre la autoeficacia emocional y la autoeficacia   académica en los estudiantes (Ahmad y Hussain, 2012). </w:t>
      </w:r>
    </w:p>
    <w:p w:rsidR="000361B2" w:rsidRDefault="001C2684">
      <w:pPr>
        <w:widowControl w:val="0"/>
        <w:pBdr>
          <w:top w:val="nil"/>
          <w:left w:val="nil"/>
          <w:bottom w:val="nil"/>
          <w:right w:val="nil"/>
          <w:between w:val="nil"/>
        </w:pBdr>
        <w:spacing w:before="240" w:line="279" w:lineRule="auto"/>
        <w:ind w:left="1940" w:right="1002" w:firstLine="21"/>
        <w:rPr>
          <w:color w:val="57585A"/>
          <w:sz w:val="20"/>
          <w:szCs w:val="20"/>
        </w:rPr>
      </w:pPr>
      <w:r>
        <w:rPr>
          <w:color w:val="57585A"/>
          <w:sz w:val="20"/>
          <w:szCs w:val="20"/>
        </w:rPr>
        <w:t>• Mejoran las actitudes, relaciones, desempeño académico y percepciones del   ambiente escolar y del aula de los estudi</w:t>
      </w:r>
      <w:r>
        <w:rPr>
          <w:color w:val="57585A"/>
          <w:sz w:val="20"/>
          <w:szCs w:val="20"/>
        </w:rPr>
        <w:t xml:space="preserve">antes (Care, 2020). </w:t>
      </w:r>
    </w:p>
    <w:p w:rsidR="000361B2" w:rsidRDefault="001C2684">
      <w:pPr>
        <w:widowControl w:val="0"/>
        <w:pBdr>
          <w:top w:val="nil"/>
          <w:left w:val="nil"/>
          <w:bottom w:val="nil"/>
          <w:right w:val="nil"/>
          <w:between w:val="nil"/>
        </w:pBdr>
        <w:spacing w:before="240" w:line="279" w:lineRule="auto"/>
        <w:ind w:left="1940" w:right="1003" w:firstLine="21"/>
        <w:rPr>
          <w:color w:val="57585A"/>
          <w:sz w:val="20"/>
          <w:szCs w:val="20"/>
        </w:rPr>
      </w:pPr>
      <w:r>
        <w:rPr>
          <w:color w:val="57585A"/>
          <w:sz w:val="20"/>
          <w:szCs w:val="20"/>
        </w:rPr>
        <w:lastRenderedPageBreak/>
        <w:t xml:space="preserve">• Guardan relación con la disminución de la ansiedad, problemas de conducta y el   uso de sustancias (Care, 2020). </w:t>
      </w:r>
    </w:p>
    <w:p w:rsidR="000361B2" w:rsidRDefault="001C2684">
      <w:pPr>
        <w:widowControl w:val="0"/>
        <w:pBdr>
          <w:top w:val="nil"/>
          <w:left w:val="nil"/>
          <w:bottom w:val="nil"/>
          <w:right w:val="nil"/>
          <w:between w:val="nil"/>
        </w:pBdr>
        <w:spacing w:before="466" w:line="240" w:lineRule="auto"/>
        <w:ind w:left="5265"/>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8</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503" w:line="279" w:lineRule="auto"/>
        <w:ind w:left="1939" w:right="1003" w:firstLine="21"/>
        <w:jc w:val="both"/>
        <w:rPr>
          <w:color w:val="57585A"/>
          <w:sz w:val="20"/>
          <w:szCs w:val="20"/>
        </w:rPr>
      </w:pPr>
      <w:r>
        <w:rPr>
          <w:color w:val="57585A"/>
          <w:sz w:val="20"/>
          <w:szCs w:val="20"/>
        </w:rPr>
        <w:lastRenderedPageBreak/>
        <w:t>• Poseen una relación directa con los niveles educativos futuros, así como   con el éxito en la vida, incluyendo mayores tasas de empleo, ingresos económicos,   indicadores de salud física y psicológica, e incluso</w:t>
      </w:r>
      <w:r>
        <w:rPr>
          <w:color w:val="57585A"/>
          <w:sz w:val="20"/>
          <w:szCs w:val="20"/>
        </w:rPr>
        <w:t xml:space="preserve"> prevención de comportamientos   delictivos (Goodspeed, 2016).  </w:t>
      </w:r>
    </w:p>
    <w:p w:rsidR="000361B2" w:rsidRDefault="001C2684">
      <w:pPr>
        <w:widowControl w:val="0"/>
        <w:pBdr>
          <w:top w:val="nil"/>
          <w:left w:val="nil"/>
          <w:bottom w:val="nil"/>
          <w:right w:val="nil"/>
          <w:between w:val="nil"/>
        </w:pBdr>
        <w:spacing w:before="240" w:line="240" w:lineRule="auto"/>
        <w:ind w:left="1960"/>
        <w:rPr>
          <w:color w:val="57585A"/>
          <w:sz w:val="20"/>
          <w:szCs w:val="20"/>
        </w:rPr>
      </w:pPr>
      <w:r>
        <w:rPr>
          <w:color w:val="57585A"/>
          <w:sz w:val="20"/>
          <w:szCs w:val="20"/>
        </w:rPr>
        <w:t xml:space="preserve">• Entre otros. </w:t>
      </w:r>
    </w:p>
    <w:p w:rsidR="000361B2" w:rsidRDefault="001C2684">
      <w:pPr>
        <w:widowControl w:val="0"/>
        <w:pBdr>
          <w:top w:val="nil"/>
          <w:left w:val="nil"/>
          <w:bottom w:val="nil"/>
          <w:right w:val="nil"/>
          <w:between w:val="nil"/>
        </w:pBdr>
        <w:spacing w:before="1064" w:line="235" w:lineRule="auto"/>
        <w:ind w:left="1954" w:right="1243" w:hanging="4"/>
        <w:rPr>
          <w:b/>
          <w:color w:val="1254A0"/>
          <w:sz w:val="34"/>
          <w:szCs w:val="34"/>
        </w:rPr>
      </w:pPr>
      <w:r>
        <w:rPr>
          <w:b/>
          <w:color w:val="1254A0"/>
          <w:sz w:val="34"/>
          <w:szCs w:val="34"/>
        </w:rPr>
        <w:t xml:space="preserve">1.3. Importancia y pertinencia de un programa  de habilidades socioemocionales en los  espacios de tutoría grupal </w:t>
      </w:r>
      <w:r>
        <w:rPr>
          <w:noProof/>
        </w:rPr>
        <w:drawing>
          <wp:anchor distT="19050" distB="19050" distL="19050" distR="19050" simplePos="0" relativeHeight="251660288" behindDoc="0" locked="0" layoutInCell="1" hidden="0" allowOverlap="1">
            <wp:simplePos x="0" y="0"/>
            <wp:positionH relativeFrom="column">
              <wp:posOffset>19050</wp:posOffset>
            </wp:positionH>
            <wp:positionV relativeFrom="paragraph">
              <wp:posOffset>53180</wp:posOffset>
            </wp:positionV>
            <wp:extent cx="761760" cy="761760"/>
            <wp:effectExtent l="0" t="0" r="0" b="0"/>
            <wp:wrapSquare wrapText="right" distT="19050" distB="19050" distL="19050" distR="19050"/>
            <wp:docPr id="93" name="image84.png"/>
            <wp:cNvGraphicFramePr/>
            <a:graphic xmlns:a="http://schemas.openxmlformats.org/drawingml/2006/main">
              <a:graphicData uri="http://schemas.openxmlformats.org/drawingml/2006/picture">
                <pic:pic xmlns:pic="http://schemas.openxmlformats.org/drawingml/2006/picture">
                  <pic:nvPicPr>
                    <pic:cNvPr id="0" name="image84.png"/>
                    <pic:cNvPicPr preferRelativeResize="0"/>
                  </pic:nvPicPr>
                  <pic:blipFill>
                    <a:blip r:embed="rId9"/>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9" w:right="1002" w:firstLine="10"/>
        <w:jc w:val="both"/>
        <w:rPr>
          <w:color w:val="57585A"/>
          <w:sz w:val="20"/>
          <w:szCs w:val="20"/>
        </w:rPr>
      </w:pPr>
      <w:r>
        <w:rPr>
          <w:color w:val="57585A"/>
          <w:sz w:val="20"/>
          <w:szCs w:val="20"/>
        </w:rPr>
        <w:t>En una etapa de transición y cambios importantes como la pubertad o  adolescencia temprana, el desarrollo de las HSE será un elemento clave para  afrontar los conflictos, inseguridades y cuestionamientos propios de esta etapa.  Podría suceder, por ejemplo,</w:t>
      </w:r>
      <w:r>
        <w:rPr>
          <w:color w:val="57585A"/>
          <w:sz w:val="20"/>
          <w:szCs w:val="20"/>
        </w:rPr>
        <w:t xml:space="preserve"> que la confianza en el docente tome más tiempo y  esfuerzo en consolidarse, en comparación a etapas previas. Sin embargo, las  posibilidades se incrementan si las y los estudiantes se encuentran con experiencias  que les resulten relevantes, reveladoras y</w:t>
      </w:r>
      <w:r>
        <w:rPr>
          <w:color w:val="57585A"/>
          <w:sz w:val="20"/>
          <w:szCs w:val="20"/>
        </w:rPr>
        <w:t xml:space="preserve"> desafiantes. El desarrollo de un programa  de HSE cumple con estos requisitos, en tanto: </w:t>
      </w:r>
    </w:p>
    <w:p w:rsidR="000361B2" w:rsidRDefault="001C2684">
      <w:pPr>
        <w:widowControl w:val="0"/>
        <w:pBdr>
          <w:top w:val="nil"/>
          <w:left w:val="nil"/>
          <w:bottom w:val="nil"/>
          <w:right w:val="nil"/>
          <w:between w:val="nil"/>
        </w:pBdr>
        <w:spacing w:before="240" w:line="279" w:lineRule="auto"/>
        <w:ind w:left="1940" w:right="1002" w:firstLine="21"/>
        <w:jc w:val="both"/>
        <w:rPr>
          <w:color w:val="57585A"/>
          <w:sz w:val="20"/>
          <w:szCs w:val="20"/>
        </w:rPr>
      </w:pPr>
      <w:r>
        <w:rPr>
          <w:color w:val="57585A"/>
          <w:sz w:val="20"/>
          <w:szCs w:val="20"/>
        </w:rPr>
        <w:t xml:space="preserve">• Más que actividades independientes, desconectadas, generen verdaderas   experiencias de aprendizaje, que permitan al estudiante convertir su propio   desarrollo en un proyecto que puede gestionar. </w:t>
      </w:r>
    </w:p>
    <w:p w:rsidR="000361B2" w:rsidRDefault="001C2684">
      <w:pPr>
        <w:widowControl w:val="0"/>
        <w:pBdr>
          <w:top w:val="nil"/>
          <w:left w:val="nil"/>
          <w:bottom w:val="nil"/>
          <w:right w:val="nil"/>
          <w:between w:val="nil"/>
        </w:pBdr>
        <w:spacing w:before="240" w:line="279" w:lineRule="auto"/>
        <w:ind w:left="1940" w:right="1003" w:firstLine="21"/>
        <w:jc w:val="both"/>
        <w:rPr>
          <w:color w:val="57585A"/>
          <w:sz w:val="20"/>
          <w:szCs w:val="20"/>
        </w:rPr>
      </w:pPr>
      <w:r>
        <w:rPr>
          <w:color w:val="57585A"/>
          <w:sz w:val="20"/>
          <w:szCs w:val="20"/>
        </w:rPr>
        <w:t>• Los estudiantes viven las experiencias de manera integ</w:t>
      </w:r>
      <w:r>
        <w:rPr>
          <w:color w:val="57585A"/>
          <w:sz w:val="20"/>
          <w:szCs w:val="20"/>
        </w:rPr>
        <w:t xml:space="preserve">rada, articulada, tal y   como ocurre en sus propias vidas, en las que las HSE se manifiestan en conjunto,   y difícilmente de forma independiente. </w:t>
      </w:r>
    </w:p>
    <w:p w:rsidR="000361B2" w:rsidRDefault="001C2684">
      <w:pPr>
        <w:widowControl w:val="0"/>
        <w:pBdr>
          <w:top w:val="nil"/>
          <w:left w:val="nil"/>
          <w:bottom w:val="nil"/>
          <w:right w:val="nil"/>
          <w:between w:val="nil"/>
        </w:pBdr>
        <w:spacing w:before="240" w:line="279" w:lineRule="auto"/>
        <w:ind w:left="1940" w:right="1002" w:firstLine="21"/>
        <w:jc w:val="both"/>
        <w:rPr>
          <w:color w:val="57585A"/>
          <w:sz w:val="20"/>
          <w:szCs w:val="20"/>
        </w:rPr>
      </w:pPr>
      <w:r>
        <w:rPr>
          <w:color w:val="57585A"/>
          <w:sz w:val="20"/>
          <w:szCs w:val="20"/>
        </w:rPr>
        <w:t>• Permite construir sobre los aprendizajes y desarrollos previos, permitiendo de   esta manera un proceso m</w:t>
      </w:r>
      <w:r>
        <w:rPr>
          <w:color w:val="57585A"/>
          <w:sz w:val="20"/>
          <w:szCs w:val="20"/>
        </w:rPr>
        <w:t xml:space="preserve">ás armónico, tanto para estudiantes como para   docentes. </w:t>
      </w:r>
    </w:p>
    <w:p w:rsidR="000361B2" w:rsidRDefault="001C2684">
      <w:pPr>
        <w:widowControl w:val="0"/>
        <w:pBdr>
          <w:top w:val="nil"/>
          <w:left w:val="nil"/>
          <w:bottom w:val="nil"/>
          <w:right w:val="nil"/>
          <w:between w:val="nil"/>
        </w:pBdr>
        <w:spacing w:before="240" w:line="279" w:lineRule="auto"/>
        <w:ind w:left="1940" w:right="1002" w:firstLine="21"/>
        <w:jc w:val="both"/>
        <w:rPr>
          <w:color w:val="57585A"/>
          <w:sz w:val="20"/>
          <w:szCs w:val="20"/>
        </w:rPr>
      </w:pPr>
      <w:r>
        <w:rPr>
          <w:color w:val="57585A"/>
          <w:sz w:val="20"/>
          <w:szCs w:val="20"/>
        </w:rPr>
        <w:t>• La o el docente cuenta con mayores posibilidades para observar no sólo los   comportamientos asociados a las HSE trabajadas, sino también los progresos   alcanzados y los posibles obstáculos para</w:t>
      </w:r>
      <w:r>
        <w:rPr>
          <w:color w:val="57585A"/>
          <w:sz w:val="20"/>
          <w:szCs w:val="20"/>
        </w:rPr>
        <w:t xml:space="preserve"> su desarrollo. </w:t>
      </w:r>
    </w:p>
    <w:p w:rsidR="000361B2" w:rsidRDefault="001C2684">
      <w:pPr>
        <w:widowControl w:val="0"/>
        <w:pBdr>
          <w:top w:val="nil"/>
          <w:left w:val="nil"/>
          <w:bottom w:val="nil"/>
          <w:right w:val="nil"/>
          <w:between w:val="nil"/>
        </w:pBdr>
        <w:spacing w:before="3712" w:line="240" w:lineRule="auto"/>
        <w:ind w:left="5264"/>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lastRenderedPageBreak/>
        <w:t>9</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702" w:line="235" w:lineRule="auto"/>
        <w:ind w:left="1954" w:right="1241" w:hanging="4"/>
        <w:rPr>
          <w:b/>
          <w:color w:val="1254A0"/>
          <w:sz w:val="34"/>
          <w:szCs w:val="34"/>
        </w:rPr>
      </w:pPr>
      <w:r>
        <w:rPr>
          <w:b/>
          <w:color w:val="1254A0"/>
          <w:sz w:val="34"/>
          <w:szCs w:val="34"/>
        </w:rPr>
        <w:lastRenderedPageBreak/>
        <w:t xml:space="preserve">1.4. Importancia del desarrollo neurológico en  el desarrollo socioemocional en el ciclo VI </w:t>
      </w:r>
      <w:r>
        <w:rPr>
          <w:noProof/>
        </w:rPr>
        <w:drawing>
          <wp:anchor distT="19050" distB="19050" distL="19050" distR="19050" simplePos="0" relativeHeight="251661312" behindDoc="0" locked="0" layoutInCell="1" hidden="0" allowOverlap="1">
            <wp:simplePos x="0" y="0"/>
            <wp:positionH relativeFrom="column">
              <wp:posOffset>19050</wp:posOffset>
            </wp:positionH>
            <wp:positionV relativeFrom="paragraph">
              <wp:posOffset>-90817</wp:posOffset>
            </wp:positionV>
            <wp:extent cx="761760" cy="761760"/>
            <wp:effectExtent l="0" t="0" r="0" b="0"/>
            <wp:wrapSquare wrapText="right" distT="19050" distB="19050" distL="19050" distR="19050"/>
            <wp:docPr id="89" name="image97.png"/>
            <wp:cNvGraphicFramePr/>
            <a:graphic xmlns:a="http://schemas.openxmlformats.org/drawingml/2006/main">
              <a:graphicData uri="http://schemas.openxmlformats.org/drawingml/2006/picture">
                <pic:pic xmlns:pic="http://schemas.openxmlformats.org/drawingml/2006/picture">
                  <pic:nvPicPr>
                    <pic:cNvPr id="0" name="image97.png"/>
                    <pic:cNvPicPr preferRelativeResize="0"/>
                  </pic:nvPicPr>
                  <pic:blipFill>
                    <a:blip r:embed="rId10"/>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8" w:right="1001" w:firstLine="11"/>
        <w:jc w:val="both"/>
        <w:rPr>
          <w:color w:val="57585A"/>
          <w:sz w:val="20"/>
          <w:szCs w:val="20"/>
        </w:rPr>
      </w:pPr>
      <w:r>
        <w:rPr>
          <w:color w:val="57585A"/>
          <w:sz w:val="20"/>
          <w:szCs w:val="20"/>
        </w:rPr>
        <w:t xml:space="preserve">La corteza cerebral, que inicia su desarrollo en la parte posterior del cerebro (lóbulo  occipital, lóbulo parietal) y concluye, durante la adolescencia tardía, en el lóbulo  frontal, ¿Por qué es tan importante? Porque es la zona en que se encuentran  las </w:t>
      </w:r>
      <w:r>
        <w:rPr>
          <w:color w:val="57585A"/>
          <w:sz w:val="20"/>
          <w:szCs w:val="20"/>
        </w:rPr>
        <w:t>áreas clave para el desarrollo de las funciones ejecutivas y el control de los  impulsos. Por ello, al tratarse de una zona biológicamente aún inmadura en esta  etapa del desarrollo, conjugada con otros cambios hormonales y físicos, permitirá  el despliegu</w:t>
      </w:r>
      <w:r>
        <w:rPr>
          <w:color w:val="57585A"/>
          <w:sz w:val="20"/>
          <w:szCs w:val="20"/>
        </w:rPr>
        <w:t xml:space="preserve">e de la impulsividad y una expresión emocional no controlada. Esto  guardará relación también con una percepción menos objetiva del peligro, lo que  podría incrementar el desarrollo de conductas de riesgo. </w:t>
      </w:r>
    </w:p>
    <w:p w:rsidR="000361B2" w:rsidRDefault="001C2684">
      <w:pPr>
        <w:widowControl w:val="0"/>
        <w:pBdr>
          <w:top w:val="nil"/>
          <w:left w:val="nil"/>
          <w:bottom w:val="nil"/>
          <w:right w:val="nil"/>
          <w:between w:val="nil"/>
        </w:pBdr>
        <w:spacing w:before="240" w:line="279" w:lineRule="auto"/>
        <w:ind w:left="1949" w:right="1002" w:firstLine="10"/>
        <w:jc w:val="both"/>
        <w:rPr>
          <w:color w:val="57585A"/>
          <w:sz w:val="20"/>
          <w:szCs w:val="20"/>
        </w:rPr>
      </w:pPr>
      <w:r>
        <w:rPr>
          <w:color w:val="57585A"/>
          <w:sz w:val="20"/>
          <w:szCs w:val="20"/>
        </w:rPr>
        <w:t>Esta característica se combinará con otras propia</w:t>
      </w:r>
      <w:r>
        <w:rPr>
          <w:color w:val="57585A"/>
          <w:sz w:val="20"/>
          <w:szCs w:val="20"/>
        </w:rPr>
        <w:t>s de la etapa, como el incremento  del egocentrismo, la búsqueda de la identidad y sentido de pertenencia a un  grupo de referencia que le permita afianzar su autoconcepto. Cada una de estas  condiciones podría expresarse de una manera más constructiva y c</w:t>
      </w:r>
      <w:r>
        <w:rPr>
          <w:color w:val="57585A"/>
          <w:sz w:val="20"/>
          <w:szCs w:val="20"/>
        </w:rPr>
        <w:t>reativa a través  del desarrollo de las HSE, especialmente si esto sucede a través de un programa  que les permita encontrar respuestas a sus necesidades e intereses propios de esta  edad, expresados a través de preguntas cómo “¿Quién soy en realidad?”, “¿</w:t>
      </w:r>
      <w:r>
        <w:rPr>
          <w:color w:val="57585A"/>
          <w:sz w:val="20"/>
          <w:szCs w:val="20"/>
        </w:rPr>
        <w:t xml:space="preserve">Cuánto  valgo?”, “¿A qué grupo pertenezco?” o “¿Por qué la vida es tan dura y difícil?”, entre  muchas otras. </w:t>
      </w:r>
    </w:p>
    <w:p w:rsidR="000361B2" w:rsidRDefault="001C2684">
      <w:pPr>
        <w:widowControl w:val="0"/>
        <w:pBdr>
          <w:top w:val="nil"/>
          <w:left w:val="nil"/>
          <w:bottom w:val="nil"/>
          <w:right w:val="nil"/>
          <w:between w:val="nil"/>
        </w:pBdr>
        <w:spacing w:before="240" w:line="279" w:lineRule="auto"/>
        <w:ind w:left="1949" w:right="1002"/>
        <w:jc w:val="both"/>
        <w:rPr>
          <w:color w:val="57585A"/>
          <w:sz w:val="20"/>
          <w:szCs w:val="20"/>
        </w:rPr>
      </w:pPr>
      <w:r>
        <w:rPr>
          <w:color w:val="57585A"/>
          <w:sz w:val="20"/>
          <w:szCs w:val="20"/>
        </w:rPr>
        <w:t>¿Esto quiere decir que, nuestra intervención puede generar un impacto significativo  sobre el proceso madurativo de nuestras y nuestros estudiant</w:t>
      </w:r>
      <w:r>
        <w:rPr>
          <w:color w:val="57585A"/>
          <w:sz w:val="20"/>
          <w:szCs w:val="20"/>
        </w:rPr>
        <w:t xml:space="preserve">es? La respuesta,  definitivamente, es afirmativa. </w:t>
      </w:r>
    </w:p>
    <w:p w:rsidR="000361B2" w:rsidRDefault="001C2684">
      <w:pPr>
        <w:widowControl w:val="0"/>
        <w:pBdr>
          <w:top w:val="nil"/>
          <w:left w:val="nil"/>
          <w:bottom w:val="nil"/>
          <w:right w:val="nil"/>
          <w:between w:val="nil"/>
        </w:pBdr>
        <w:spacing w:before="1066" w:line="235" w:lineRule="auto"/>
        <w:ind w:left="1963" w:right="2206" w:hanging="12"/>
        <w:rPr>
          <w:b/>
          <w:color w:val="1254A0"/>
          <w:sz w:val="34"/>
          <w:szCs w:val="34"/>
        </w:rPr>
      </w:pPr>
      <w:r>
        <w:rPr>
          <w:b/>
          <w:color w:val="1254A0"/>
          <w:sz w:val="34"/>
          <w:szCs w:val="34"/>
        </w:rPr>
        <w:t xml:space="preserve">1.5. Las 13 habilidades socioemocionales  priorizadas </w:t>
      </w:r>
      <w:r>
        <w:rPr>
          <w:noProof/>
        </w:rPr>
        <w:drawing>
          <wp:anchor distT="19050" distB="19050" distL="19050" distR="19050" simplePos="0" relativeHeight="251662336" behindDoc="0" locked="0" layoutInCell="1" hidden="0" allowOverlap="1">
            <wp:simplePos x="0" y="0"/>
            <wp:positionH relativeFrom="column">
              <wp:posOffset>19050</wp:posOffset>
            </wp:positionH>
            <wp:positionV relativeFrom="paragraph">
              <wp:posOffset>-90818</wp:posOffset>
            </wp:positionV>
            <wp:extent cx="761760" cy="761760"/>
            <wp:effectExtent l="0" t="0" r="0" b="0"/>
            <wp:wrapSquare wrapText="right" distT="19050" distB="19050" distL="19050" distR="19050"/>
            <wp:docPr id="88" name="image86.png"/>
            <wp:cNvGraphicFramePr/>
            <a:graphic xmlns:a="http://schemas.openxmlformats.org/drawingml/2006/main">
              <a:graphicData uri="http://schemas.openxmlformats.org/drawingml/2006/picture">
                <pic:pic xmlns:pic="http://schemas.openxmlformats.org/drawingml/2006/picture">
                  <pic:nvPicPr>
                    <pic:cNvPr id="0" name="image86.png"/>
                    <pic:cNvPicPr preferRelativeResize="0"/>
                  </pic:nvPicPr>
                  <pic:blipFill>
                    <a:blip r:embed="rId11"/>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54" w:right="1002" w:hanging="3"/>
        <w:jc w:val="both"/>
        <w:rPr>
          <w:color w:val="57585A"/>
          <w:sz w:val="20"/>
          <w:szCs w:val="20"/>
        </w:rPr>
      </w:pPr>
      <w:r>
        <w:rPr>
          <w:color w:val="57585A"/>
          <w:sz w:val="20"/>
          <w:szCs w:val="20"/>
        </w:rPr>
        <w:t xml:space="preserve">Alineados con las definiciones desarrolladas en el documento Desarrollo de las  habilidades socioemocionales en el marco de la Tutoría y Orientación Educativa  (MINEDU, 2021), definimos las trece HSE priorizadas de la siguiente manera:  </w:t>
      </w:r>
    </w:p>
    <w:p w:rsidR="000361B2" w:rsidRDefault="001C2684">
      <w:pPr>
        <w:widowControl w:val="0"/>
        <w:pBdr>
          <w:top w:val="nil"/>
          <w:left w:val="nil"/>
          <w:bottom w:val="nil"/>
          <w:right w:val="nil"/>
          <w:between w:val="nil"/>
        </w:pBdr>
        <w:spacing w:before="240" w:line="279" w:lineRule="auto"/>
        <w:ind w:left="1940" w:right="1001" w:firstLine="20"/>
        <w:jc w:val="both"/>
        <w:rPr>
          <w:color w:val="57585A"/>
          <w:sz w:val="20"/>
          <w:szCs w:val="20"/>
        </w:rPr>
      </w:pPr>
      <w:r>
        <w:rPr>
          <w:b/>
          <w:color w:val="57585A"/>
          <w:sz w:val="20"/>
          <w:szCs w:val="20"/>
        </w:rPr>
        <w:t xml:space="preserve">• Autoconcepto: </w:t>
      </w:r>
      <w:r>
        <w:rPr>
          <w:color w:val="57585A"/>
          <w:sz w:val="20"/>
          <w:szCs w:val="20"/>
        </w:rPr>
        <w:t>Re</w:t>
      </w:r>
      <w:r>
        <w:rPr>
          <w:color w:val="57585A"/>
          <w:sz w:val="20"/>
          <w:szCs w:val="20"/>
        </w:rPr>
        <w:t xml:space="preserve">conocer las propias características y fortalezas (físicas,   intelectuales, emocionales y sociales) de acuerdo con las diferentes dimensiones   de la identidad y los distintos roles que cumple la persona. Se nutre de   dos fuentes: la propia experiencia y </w:t>
      </w:r>
      <w:r>
        <w:rPr>
          <w:color w:val="57585A"/>
          <w:sz w:val="20"/>
          <w:szCs w:val="20"/>
        </w:rPr>
        <w:t>la información o feedback que recibe   del entorno social (Smith y Mackie, 2007 citado por Banco Mundial, 2016).   En la adolescencia temprana el autoconcepto es puesto a prueba, pues el   adolescente temprano cuestiona quién fue para definir quién es. Por</w:t>
      </w:r>
      <w:r>
        <w:rPr>
          <w:color w:val="57585A"/>
          <w:sz w:val="20"/>
          <w:szCs w:val="20"/>
        </w:rPr>
        <w:t xml:space="preserve"> tanto, trabajar   en esta habilidad resulta necesario para el desarrollo de nuestros estudiantes,   sentando las bases de la persona en la que se convertirá al llegar a la adultez. </w:t>
      </w:r>
    </w:p>
    <w:p w:rsidR="000361B2" w:rsidRDefault="001C2684">
      <w:pPr>
        <w:widowControl w:val="0"/>
        <w:pBdr>
          <w:top w:val="nil"/>
          <w:left w:val="nil"/>
          <w:bottom w:val="nil"/>
          <w:right w:val="nil"/>
          <w:between w:val="nil"/>
        </w:pBdr>
        <w:spacing w:before="1046" w:line="240" w:lineRule="auto"/>
        <w:ind w:left="5183"/>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10</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503" w:line="279" w:lineRule="auto"/>
        <w:ind w:left="1939" w:right="1004" w:firstLine="20"/>
        <w:jc w:val="both"/>
        <w:rPr>
          <w:color w:val="57585A"/>
          <w:sz w:val="20"/>
          <w:szCs w:val="20"/>
        </w:rPr>
      </w:pPr>
      <w:r>
        <w:rPr>
          <w:b/>
          <w:color w:val="57585A"/>
          <w:sz w:val="20"/>
          <w:szCs w:val="20"/>
        </w:rPr>
        <w:lastRenderedPageBreak/>
        <w:t xml:space="preserve">• Autocuidado: </w:t>
      </w:r>
      <w:r>
        <w:rPr>
          <w:color w:val="57585A"/>
          <w:sz w:val="20"/>
          <w:szCs w:val="20"/>
        </w:rPr>
        <w:t>Incorporar conductas y hábitos saludables a la vida diaria.   Es una forma de reconectar con uno mismo, lo cual favorece el bienestar   emocional, físico y mental, así</w:t>
      </w:r>
      <w:r>
        <w:rPr>
          <w:color w:val="57585A"/>
          <w:sz w:val="20"/>
          <w:szCs w:val="20"/>
        </w:rPr>
        <w:t xml:space="preserve"> como el alejarse de situaciones de riesgo.   (MINEDU, 2021; UNICEF, 2017; Tobón, 2015; Escobar et al., 2011; MINED, 2021). </w:t>
      </w:r>
    </w:p>
    <w:p w:rsidR="000361B2" w:rsidRDefault="001C2684">
      <w:pPr>
        <w:widowControl w:val="0"/>
        <w:pBdr>
          <w:top w:val="nil"/>
          <w:left w:val="nil"/>
          <w:bottom w:val="nil"/>
          <w:right w:val="nil"/>
          <w:between w:val="nil"/>
        </w:pBdr>
        <w:spacing w:before="13" w:line="279" w:lineRule="auto"/>
        <w:ind w:left="1939" w:right="1004"/>
        <w:jc w:val="both"/>
        <w:rPr>
          <w:color w:val="57585A"/>
          <w:sz w:val="20"/>
          <w:szCs w:val="20"/>
        </w:rPr>
      </w:pPr>
      <w:r>
        <w:rPr>
          <w:color w:val="57585A"/>
          <w:sz w:val="20"/>
          <w:szCs w:val="20"/>
        </w:rPr>
        <w:t xml:space="preserve"> Recordemos que es en esta etapa del desarrollo de nuestros estudiantes, aparece   una serie de comportamientos que podrían llegar a ser contraproducentes, y   generar daños, ya sea a ellos mismos o a otras personas. Un caso particular es   el comportamien</w:t>
      </w:r>
      <w:r>
        <w:rPr>
          <w:color w:val="57585A"/>
          <w:sz w:val="20"/>
          <w:szCs w:val="20"/>
        </w:rPr>
        <w:t xml:space="preserve">to de exploración: un proceso necesario en la adolescencia, ante   el que debe actuarse desde la autonomía del adolescente, pero con la orientación   adulta pertinente para que pueda llegar a tomar las decisiones que lo cuiden a él/ </w:t>
      </w:r>
    </w:p>
    <w:p w:rsidR="000361B2" w:rsidRDefault="001C2684">
      <w:pPr>
        <w:widowControl w:val="0"/>
        <w:pBdr>
          <w:top w:val="nil"/>
          <w:left w:val="nil"/>
          <w:bottom w:val="nil"/>
          <w:right w:val="nil"/>
          <w:between w:val="nil"/>
        </w:pBdr>
        <w:spacing w:before="13" w:line="240" w:lineRule="auto"/>
        <w:ind w:left="1939"/>
        <w:rPr>
          <w:color w:val="57585A"/>
          <w:sz w:val="20"/>
          <w:szCs w:val="20"/>
        </w:rPr>
      </w:pPr>
      <w:r>
        <w:rPr>
          <w:color w:val="57585A"/>
          <w:sz w:val="20"/>
          <w:szCs w:val="20"/>
        </w:rPr>
        <w:t xml:space="preserve"> ella y las/os demás. </w:t>
      </w:r>
    </w:p>
    <w:p w:rsidR="000361B2" w:rsidRDefault="001C2684">
      <w:pPr>
        <w:widowControl w:val="0"/>
        <w:pBdr>
          <w:top w:val="nil"/>
          <w:left w:val="nil"/>
          <w:bottom w:val="nil"/>
          <w:right w:val="nil"/>
          <w:between w:val="nil"/>
        </w:pBdr>
        <w:spacing w:before="273" w:line="279" w:lineRule="auto"/>
        <w:ind w:left="1939" w:right="1003" w:firstLine="20"/>
        <w:jc w:val="both"/>
        <w:rPr>
          <w:color w:val="57585A"/>
          <w:sz w:val="20"/>
          <w:szCs w:val="20"/>
        </w:rPr>
      </w:pPr>
      <w:r>
        <w:rPr>
          <w:b/>
          <w:color w:val="57585A"/>
          <w:sz w:val="20"/>
          <w:szCs w:val="20"/>
        </w:rPr>
        <w:t xml:space="preserve">• Autoestima: </w:t>
      </w:r>
      <w:r>
        <w:rPr>
          <w:color w:val="57585A"/>
          <w:sz w:val="20"/>
          <w:szCs w:val="20"/>
        </w:rPr>
        <w:t>Valoración de las propias características y fortalezas que nos   atribuimos. Desarrollar esta habilidad implica el desarrollo de la autoaceptación   y de la autoexpresión. La autoaceptación es aceptar nuestras características   en los distin</w:t>
      </w:r>
      <w:r>
        <w:rPr>
          <w:color w:val="57585A"/>
          <w:sz w:val="20"/>
          <w:szCs w:val="20"/>
        </w:rPr>
        <w:t>tos aspectos (físicos, intelectuales, emocionales, sociales y nuestros   valores personales) sin que estos nos generen inseguridad. La autoexpresión   es manifestar, sin vergüenza o temor, las ideas que tenemos sobre nosotras/os   mismas/os (GRADE, 2018; O</w:t>
      </w:r>
      <w:r>
        <w:rPr>
          <w:color w:val="57585A"/>
          <w:sz w:val="20"/>
          <w:szCs w:val="20"/>
        </w:rPr>
        <w:t xml:space="preserve">CDE, 2015; UNICEF, 2019; Bisquerra y Mateo, 2019). </w:t>
      </w:r>
    </w:p>
    <w:p w:rsidR="000361B2" w:rsidRDefault="001C2684">
      <w:pPr>
        <w:widowControl w:val="0"/>
        <w:pBdr>
          <w:top w:val="nil"/>
          <w:left w:val="nil"/>
          <w:bottom w:val="nil"/>
          <w:right w:val="nil"/>
          <w:between w:val="nil"/>
        </w:pBdr>
        <w:spacing w:before="13" w:line="279" w:lineRule="auto"/>
        <w:ind w:left="1939" w:right="1003"/>
        <w:jc w:val="both"/>
        <w:rPr>
          <w:color w:val="57585A"/>
          <w:sz w:val="20"/>
          <w:szCs w:val="20"/>
        </w:rPr>
      </w:pPr>
      <w:r>
        <w:rPr>
          <w:color w:val="57585A"/>
          <w:sz w:val="20"/>
          <w:szCs w:val="20"/>
        </w:rPr>
        <w:t xml:space="preserve"> Un proceso bien orientado permitirá a la o el estudiante reconocer el potencial que   posee a nivel cognitivo, emocional y social, permitiéndole desplegar esta habilidad   con mayor eficiencia, sentando las bases para su autoestima como adulto. </w:t>
      </w:r>
    </w:p>
    <w:p w:rsidR="000361B2" w:rsidRDefault="001C2684">
      <w:pPr>
        <w:widowControl w:val="0"/>
        <w:pBdr>
          <w:top w:val="nil"/>
          <w:left w:val="nil"/>
          <w:bottom w:val="nil"/>
          <w:right w:val="nil"/>
          <w:between w:val="nil"/>
        </w:pBdr>
        <w:spacing w:before="240" w:line="279" w:lineRule="auto"/>
        <w:ind w:left="1939" w:right="1003" w:firstLine="20"/>
        <w:jc w:val="both"/>
        <w:rPr>
          <w:color w:val="57585A"/>
          <w:sz w:val="20"/>
          <w:szCs w:val="20"/>
        </w:rPr>
      </w:pPr>
      <w:r>
        <w:rPr>
          <w:b/>
          <w:color w:val="57585A"/>
          <w:sz w:val="20"/>
          <w:szCs w:val="20"/>
        </w:rPr>
        <w:t>• Comport</w:t>
      </w:r>
      <w:r>
        <w:rPr>
          <w:b/>
          <w:color w:val="57585A"/>
          <w:sz w:val="20"/>
          <w:szCs w:val="20"/>
        </w:rPr>
        <w:t xml:space="preserve">amiento prosocial: </w:t>
      </w:r>
      <w:r>
        <w:rPr>
          <w:color w:val="57585A"/>
          <w:sz w:val="20"/>
          <w:szCs w:val="20"/>
        </w:rPr>
        <w:t xml:space="preserve">Realizar acciones en beneficio de las/os   demás, sin que nos lo soliciten, que contribuyan al bien común o que tengan   consecuencias sociales positivas (CASEL, 2015, citado por Banco Mundial,   2016; PNUD, 2016; Banco de desarrollo de </w:t>
      </w:r>
      <w:r>
        <w:rPr>
          <w:color w:val="57585A"/>
          <w:sz w:val="20"/>
          <w:szCs w:val="20"/>
        </w:rPr>
        <w:t xml:space="preserve">Latinoamérica, 2016; SEP, 2017). </w:t>
      </w:r>
    </w:p>
    <w:p w:rsidR="000361B2" w:rsidRDefault="001C2684">
      <w:pPr>
        <w:widowControl w:val="0"/>
        <w:pBdr>
          <w:top w:val="nil"/>
          <w:left w:val="nil"/>
          <w:bottom w:val="nil"/>
          <w:right w:val="nil"/>
          <w:between w:val="nil"/>
        </w:pBdr>
        <w:spacing w:before="13" w:line="279" w:lineRule="auto"/>
        <w:ind w:left="1939" w:right="1003"/>
        <w:jc w:val="both"/>
        <w:rPr>
          <w:color w:val="57585A"/>
          <w:sz w:val="20"/>
          <w:szCs w:val="20"/>
        </w:rPr>
      </w:pPr>
      <w:r>
        <w:rPr>
          <w:color w:val="57585A"/>
          <w:sz w:val="20"/>
          <w:szCs w:val="20"/>
        </w:rPr>
        <w:t xml:space="preserve"> El desarrollo de esta habilidad se constituye como un recurso preventivo ante la   discriminación y el bullying y, al mismo tiempo, como la fuente para el desarrollo   de iniciativas y emprendimientos sociales. La influen</w:t>
      </w:r>
      <w:r>
        <w:rPr>
          <w:color w:val="57585A"/>
          <w:sz w:val="20"/>
          <w:szCs w:val="20"/>
        </w:rPr>
        <w:t xml:space="preserve">cia social positiva podría, por   tanto, orientarles hacia el despliegue de conductas que contribuyan a su beneficio   propio y al de los demás.  </w:t>
      </w:r>
    </w:p>
    <w:p w:rsidR="000361B2" w:rsidRDefault="001C2684">
      <w:pPr>
        <w:widowControl w:val="0"/>
        <w:pBdr>
          <w:top w:val="nil"/>
          <w:left w:val="nil"/>
          <w:bottom w:val="nil"/>
          <w:right w:val="nil"/>
          <w:between w:val="nil"/>
        </w:pBdr>
        <w:spacing w:before="47" w:line="240" w:lineRule="auto"/>
        <w:ind w:left="2247"/>
        <w:rPr>
          <w:color w:val="57585A"/>
          <w:sz w:val="20"/>
          <w:szCs w:val="20"/>
        </w:rPr>
      </w:pPr>
      <w:r>
        <w:rPr>
          <w:noProof/>
          <w:color w:val="57585A"/>
          <w:sz w:val="20"/>
          <w:szCs w:val="20"/>
        </w:rPr>
        <w:drawing>
          <wp:inline distT="19050" distB="19050" distL="19050" distR="19050">
            <wp:extent cx="3935792" cy="3064712"/>
            <wp:effectExtent l="0" t="0" r="0" b="0"/>
            <wp:docPr id="90" name="image94.png"/>
            <wp:cNvGraphicFramePr/>
            <a:graphic xmlns:a="http://schemas.openxmlformats.org/drawingml/2006/main">
              <a:graphicData uri="http://schemas.openxmlformats.org/drawingml/2006/picture">
                <pic:pic xmlns:pic="http://schemas.openxmlformats.org/drawingml/2006/picture">
                  <pic:nvPicPr>
                    <pic:cNvPr id="0" name="image94.png"/>
                    <pic:cNvPicPr preferRelativeResize="0"/>
                  </pic:nvPicPr>
                  <pic:blipFill>
                    <a:blip r:embed="rId12"/>
                    <a:srcRect/>
                    <a:stretch>
                      <a:fillRect/>
                    </a:stretch>
                  </pic:blipFill>
                  <pic:spPr>
                    <a:xfrm>
                      <a:off x="0" y="0"/>
                      <a:ext cx="3935792" cy="3064712"/>
                    </a:xfrm>
                    <a:prstGeom prst="rect">
                      <a:avLst/>
                    </a:prstGeom>
                    <a:ln/>
                  </pic:spPr>
                </pic:pic>
              </a:graphicData>
            </a:graphic>
          </wp:inline>
        </w:drawing>
      </w:r>
    </w:p>
    <w:p w:rsidR="000361B2" w:rsidRDefault="001C2684">
      <w:pPr>
        <w:widowControl w:val="0"/>
        <w:pBdr>
          <w:top w:val="nil"/>
          <w:left w:val="nil"/>
          <w:bottom w:val="nil"/>
          <w:right w:val="nil"/>
          <w:between w:val="nil"/>
        </w:pBdr>
        <w:spacing w:line="240" w:lineRule="auto"/>
        <w:ind w:left="5229"/>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11</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503" w:line="279" w:lineRule="auto"/>
        <w:ind w:left="1939" w:right="1003" w:firstLine="20"/>
        <w:jc w:val="both"/>
        <w:rPr>
          <w:color w:val="57585A"/>
          <w:sz w:val="20"/>
          <w:szCs w:val="20"/>
        </w:rPr>
      </w:pPr>
      <w:r>
        <w:rPr>
          <w:b/>
          <w:color w:val="57585A"/>
          <w:sz w:val="20"/>
          <w:szCs w:val="20"/>
        </w:rPr>
        <w:lastRenderedPageBreak/>
        <w:t xml:space="preserve">• Comunicación asertiva: </w:t>
      </w:r>
      <w:r>
        <w:rPr>
          <w:color w:val="57585A"/>
          <w:sz w:val="20"/>
          <w:szCs w:val="20"/>
        </w:rPr>
        <w:t xml:space="preserve">Expresar lo que uno siente o piensa sin agredir   a la otra persona y defendiendo sus puntos de vista. Se trata de una   expresión fluida, segura y respetuosa, aun cuando esto implique decir   que no (SEP, 2017; OCDE, 2015; OMS, 1998; Tupes y </w:t>
      </w:r>
      <w:r>
        <w:rPr>
          <w:color w:val="57585A"/>
          <w:sz w:val="20"/>
          <w:szCs w:val="20"/>
        </w:rPr>
        <w:lastRenderedPageBreak/>
        <w:t>Christal, 196</w:t>
      </w:r>
      <w:r>
        <w:rPr>
          <w:color w:val="57585A"/>
          <w:sz w:val="20"/>
          <w:szCs w:val="20"/>
        </w:rPr>
        <w:t xml:space="preserve">1).   Debido a la impulsividad ya mencionada, la comunicación en el adolescente   temprano puede tornarse compleja y confusa. El desarrollo de esta habilidad puede   permitirle dialogar, argumentar y expresarse con un propósito claro, consecuencia   de un </w:t>
      </w:r>
      <w:r>
        <w:rPr>
          <w:color w:val="57585A"/>
          <w:sz w:val="20"/>
          <w:szCs w:val="20"/>
        </w:rPr>
        <w:t xml:space="preserve">proceso reflexivo que será de gran utilidad en las siguientes etapas   de su vida. </w:t>
      </w:r>
    </w:p>
    <w:p w:rsidR="000361B2" w:rsidRDefault="001C2684">
      <w:pPr>
        <w:widowControl w:val="0"/>
        <w:pBdr>
          <w:top w:val="nil"/>
          <w:left w:val="nil"/>
          <w:bottom w:val="nil"/>
          <w:right w:val="nil"/>
          <w:between w:val="nil"/>
        </w:pBdr>
        <w:spacing w:before="240" w:line="279" w:lineRule="auto"/>
        <w:ind w:left="1939" w:right="1003" w:firstLine="20"/>
        <w:rPr>
          <w:color w:val="57585A"/>
          <w:sz w:val="20"/>
          <w:szCs w:val="20"/>
        </w:rPr>
      </w:pPr>
      <w:r>
        <w:rPr>
          <w:b/>
          <w:color w:val="57585A"/>
          <w:sz w:val="20"/>
          <w:szCs w:val="20"/>
        </w:rPr>
        <w:t xml:space="preserve">• Conciencia emocional: </w:t>
      </w:r>
      <w:r>
        <w:rPr>
          <w:color w:val="57585A"/>
          <w:sz w:val="20"/>
          <w:szCs w:val="20"/>
        </w:rPr>
        <w:t xml:space="preserve">Reconocimiento de las propias emociones, darles nombre   (vocabulario emocional), comprender las emociones de los demás y tomar   conciencia de la interacción entre emoción, cognición y comportamiento, así  como su influencia (Bisquerra, 2009; Bisquerra y </w:t>
      </w:r>
      <w:r>
        <w:rPr>
          <w:color w:val="57585A"/>
          <w:sz w:val="20"/>
          <w:szCs w:val="20"/>
        </w:rPr>
        <w:t>Mateo, 2019: Megías y Llano,  2019; SEP, 2017). Esta habilidad permite generar comportamientos   más adaptativos, a través de respuestas adecuadas a los estímulos   y las experiencias emocionales que viven en su día a día. Así, por ejemplo,   la sola posib</w:t>
      </w:r>
      <w:r>
        <w:rPr>
          <w:color w:val="57585A"/>
          <w:sz w:val="20"/>
          <w:szCs w:val="20"/>
        </w:rPr>
        <w:t xml:space="preserve">ilidad de reconocer si lo que siente ante una situación   difícil es frustración, tristeza o miedo, le permitirá elegir las estrategias   adecuadas para expresar la emoción experimentada de forma positiva, facilitando   su adaptación.  </w:t>
      </w:r>
    </w:p>
    <w:p w:rsidR="000361B2" w:rsidRDefault="001C2684">
      <w:pPr>
        <w:widowControl w:val="0"/>
        <w:pBdr>
          <w:top w:val="nil"/>
          <w:left w:val="nil"/>
          <w:bottom w:val="nil"/>
          <w:right w:val="nil"/>
          <w:between w:val="nil"/>
        </w:pBdr>
        <w:spacing w:before="240" w:line="279" w:lineRule="auto"/>
        <w:ind w:left="1939" w:right="1003" w:firstLine="20"/>
        <w:jc w:val="both"/>
        <w:rPr>
          <w:color w:val="57585A"/>
          <w:sz w:val="20"/>
          <w:szCs w:val="20"/>
        </w:rPr>
      </w:pPr>
      <w:r>
        <w:rPr>
          <w:b/>
          <w:color w:val="57585A"/>
          <w:sz w:val="20"/>
          <w:szCs w:val="20"/>
        </w:rPr>
        <w:t>• Conciencia social</w:t>
      </w:r>
      <w:r>
        <w:rPr>
          <w:b/>
          <w:color w:val="57585A"/>
          <w:sz w:val="20"/>
          <w:szCs w:val="20"/>
        </w:rPr>
        <w:t xml:space="preserve">: </w:t>
      </w:r>
      <w:r>
        <w:rPr>
          <w:color w:val="57585A"/>
          <w:sz w:val="20"/>
          <w:szCs w:val="20"/>
        </w:rPr>
        <w:t>Comprensión de las perspectivas de personas que   provienen de nuestro entorno u otros contextos, culturas u orígenes para   establecer relaciones saludables y actuar motivadas/os por el bien común   (CASEL, 2015, citado por Banco Mundial, 2016; PNUD, 20</w:t>
      </w:r>
      <w:r>
        <w:rPr>
          <w:color w:val="57585A"/>
          <w:sz w:val="20"/>
          <w:szCs w:val="20"/>
        </w:rPr>
        <w:t xml:space="preserve">18; UNICEF, 2019).   Esta habilidad impacta sobre la identidad de nuestros estudiantes, permitiéndoles   desarrollar una mirada de su entorno social desde la diversidad, la apertura y   la valoración de las diferencias individuales y grupales. Promueve el </w:t>
      </w:r>
      <w:r>
        <w:rPr>
          <w:color w:val="57585A"/>
          <w:sz w:val="20"/>
          <w:szCs w:val="20"/>
        </w:rPr>
        <w:t xml:space="preserve">desarrollo de   relaciones saludables y el orgullo de ser parte de una realidad diversa, </w:t>
      </w:r>
    </w:p>
    <w:p w:rsidR="000361B2" w:rsidRDefault="001C2684">
      <w:pPr>
        <w:widowControl w:val="0"/>
        <w:pBdr>
          <w:top w:val="nil"/>
          <w:left w:val="nil"/>
          <w:bottom w:val="nil"/>
          <w:right w:val="nil"/>
          <w:between w:val="nil"/>
        </w:pBdr>
        <w:spacing w:before="13" w:line="240" w:lineRule="auto"/>
        <w:ind w:left="1939"/>
        <w:rPr>
          <w:color w:val="57585A"/>
          <w:sz w:val="20"/>
          <w:szCs w:val="20"/>
        </w:rPr>
      </w:pPr>
      <w:r>
        <w:rPr>
          <w:color w:val="57585A"/>
          <w:sz w:val="20"/>
          <w:szCs w:val="20"/>
        </w:rPr>
        <w:t xml:space="preserve"> fortaleciendo su identidad social. </w:t>
      </w:r>
    </w:p>
    <w:p w:rsidR="000361B2" w:rsidRDefault="001C2684">
      <w:pPr>
        <w:widowControl w:val="0"/>
        <w:pBdr>
          <w:top w:val="nil"/>
          <w:left w:val="nil"/>
          <w:bottom w:val="nil"/>
          <w:right w:val="nil"/>
          <w:between w:val="nil"/>
        </w:pBdr>
        <w:spacing w:before="412" w:line="240" w:lineRule="auto"/>
        <w:ind w:left="2247"/>
        <w:rPr>
          <w:color w:val="57585A"/>
          <w:sz w:val="20"/>
          <w:szCs w:val="20"/>
        </w:rPr>
      </w:pPr>
      <w:r>
        <w:rPr>
          <w:noProof/>
          <w:color w:val="57585A"/>
          <w:sz w:val="20"/>
          <w:szCs w:val="20"/>
        </w:rPr>
        <w:drawing>
          <wp:inline distT="19050" distB="19050" distL="19050" distR="19050">
            <wp:extent cx="3935792" cy="3064712"/>
            <wp:effectExtent l="0" t="0" r="0" b="0"/>
            <wp:docPr id="83" name="image95.png"/>
            <wp:cNvGraphicFramePr/>
            <a:graphic xmlns:a="http://schemas.openxmlformats.org/drawingml/2006/main">
              <a:graphicData uri="http://schemas.openxmlformats.org/drawingml/2006/picture">
                <pic:pic xmlns:pic="http://schemas.openxmlformats.org/drawingml/2006/picture">
                  <pic:nvPicPr>
                    <pic:cNvPr id="0" name="image95.png"/>
                    <pic:cNvPicPr preferRelativeResize="0"/>
                  </pic:nvPicPr>
                  <pic:blipFill>
                    <a:blip r:embed="rId13"/>
                    <a:srcRect/>
                    <a:stretch>
                      <a:fillRect/>
                    </a:stretch>
                  </pic:blipFill>
                  <pic:spPr>
                    <a:xfrm>
                      <a:off x="0" y="0"/>
                      <a:ext cx="3935792" cy="3064712"/>
                    </a:xfrm>
                    <a:prstGeom prst="rect">
                      <a:avLst/>
                    </a:prstGeom>
                    <a:ln/>
                  </pic:spPr>
                </pic:pic>
              </a:graphicData>
            </a:graphic>
          </wp:inline>
        </w:drawing>
      </w:r>
    </w:p>
    <w:p w:rsidR="000361B2" w:rsidRDefault="001C2684">
      <w:pPr>
        <w:widowControl w:val="0"/>
        <w:pBdr>
          <w:top w:val="nil"/>
          <w:left w:val="nil"/>
          <w:bottom w:val="nil"/>
          <w:right w:val="nil"/>
          <w:between w:val="nil"/>
        </w:pBdr>
        <w:spacing w:line="240" w:lineRule="auto"/>
        <w:ind w:left="5199"/>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12</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503" w:line="279" w:lineRule="auto"/>
        <w:ind w:left="1939" w:right="1003" w:firstLine="20"/>
        <w:jc w:val="both"/>
        <w:rPr>
          <w:color w:val="57585A"/>
          <w:sz w:val="20"/>
          <w:szCs w:val="20"/>
        </w:rPr>
      </w:pPr>
      <w:r>
        <w:rPr>
          <w:b/>
          <w:color w:val="57585A"/>
          <w:sz w:val="20"/>
          <w:szCs w:val="20"/>
        </w:rPr>
        <w:lastRenderedPageBreak/>
        <w:t xml:space="preserve">• Empatía: </w:t>
      </w:r>
      <w:r>
        <w:rPr>
          <w:color w:val="57585A"/>
          <w:sz w:val="20"/>
          <w:szCs w:val="20"/>
        </w:rPr>
        <w:t>Reconocer y comprender las necesidades y puntos de vista de otras   personas, aunque sean contrarios a los propios (empatía cognitiva),   así como comprender sus emociones, sin juzgarlo y sentirlo en uno   mismo, lo que motiva al deseo por ayudar (disposic</w:t>
      </w:r>
      <w:r>
        <w:rPr>
          <w:color w:val="57585A"/>
          <w:sz w:val="20"/>
          <w:szCs w:val="20"/>
        </w:rPr>
        <w:t xml:space="preserve">ión empática)   (SEP, 2017; UNICEF, 2021; National Research Council, 2012). Esta habilidad   permite reconocer las emociones en otras personas y entender lo que están   sintiendo con la intención de ayudar. </w:t>
      </w:r>
    </w:p>
    <w:p w:rsidR="000361B2" w:rsidRDefault="001C2684">
      <w:pPr>
        <w:widowControl w:val="0"/>
        <w:pBdr>
          <w:top w:val="nil"/>
          <w:left w:val="nil"/>
          <w:bottom w:val="nil"/>
          <w:right w:val="nil"/>
          <w:between w:val="nil"/>
        </w:pBdr>
        <w:spacing w:before="240" w:line="279" w:lineRule="auto"/>
        <w:ind w:left="1939" w:right="1003" w:firstLine="20"/>
        <w:jc w:val="both"/>
        <w:rPr>
          <w:color w:val="57585A"/>
          <w:sz w:val="20"/>
          <w:szCs w:val="20"/>
        </w:rPr>
      </w:pPr>
      <w:r>
        <w:rPr>
          <w:b/>
          <w:color w:val="57585A"/>
          <w:sz w:val="20"/>
          <w:szCs w:val="20"/>
        </w:rPr>
        <w:t xml:space="preserve">• Creatividad: </w:t>
      </w:r>
      <w:r>
        <w:rPr>
          <w:color w:val="57585A"/>
          <w:sz w:val="20"/>
          <w:szCs w:val="20"/>
        </w:rPr>
        <w:t>Mirar las cosas de manera diferen</w:t>
      </w:r>
      <w:r>
        <w:rPr>
          <w:color w:val="57585A"/>
          <w:sz w:val="20"/>
          <w:szCs w:val="20"/>
        </w:rPr>
        <w:t xml:space="preserve">te y producir ideas, técnicas   y perspectivas tanto novedosas como apropiadas y útiles, ya sea que se   desarrolle de forma individual o colaborativa y adaptado a las restricciones   de la tarea (Sternberg y Lubart, 1999, citado por Banco Mundial, 2016;  </w:t>
      </w:r>
      <w:r>
        <w:rPr>
          <w:color w:val="57585A"/>
          <w:sz w:val="20"/>
          <w:szCs w:val="20"/>
        </w:rPr>
        <w:t xml:space="preserve"> Tupes y Christal, 1961; National Research Council, 2012; UNICEF, 2021). </w:t>
      </w:r>
    </w:p>
    <w:p w:rsidR="000361B2" w:rsidRDefault="001C2684">
      <w:pPr>
        <w:widowControl w:val="0"/>
        <w:pBdr>
          <w:top w:val="nil"/>
          <w:left w:val="nil"/>
          <w:bottom w:val="nil"/>
          <w:right w:val="nil"/>
          <w:between w:val="nil"/>
        </w:pBdr>
        <w:spacing w:before="13" w:line="279" w:lineRule="auto"/>
        <w:ind w:left="1939" w:right="1003"/>
        <w:jc w:val="both"/>
        <w:rPr>
          <w:color w:val="57585A"/>
          <w:sz w:val="20"/>
          <w:szCs w:val="20"/>
        </w:rPr>
      </w:pPr>
      <w:r>
        <w:rPr>
          <w:color w:val="57585A"/>
          <w:sz w:val="20"/>
          <w:szCs w:val="20"/>
        </w:rPr>
        <w:lastRenderedPageBreak/>
        <w:t xml:space="preserve"> La búsqueda de pertenencia y el ajuste a las normas de los grupos de referencia   hace que muchos adolescentes tempranos disminuyan sus comportamientos   creativos, prefiriendo la i</w:t>
      </w:r>
      <w:r>
        <w:rPr>
          <w:color w:val="57585A"/>
          <w:sz w:val="20"/>
          <w:szCs w:val="20"/>
        </w:rPr>
        <w:t xml:space="preserve">mitación a la originalidad. El desarrollo de la creatividad   promoverá, entonces, la expresión auténtica y constructiva de nuestros   estudiantes, aportando a la consolidación de una identidad saludable. </w:t>
      </w:r>
    </w:p>
    <w:p w:rsidR="000361B2" w:rsidRDefault="001C2684">
      <w:pPr>
        <w:widowControl w:val="0"/>
        <w:pBdr>
          <w:top w:val="nil"/>
          <w:left w:val="nil"/>
          <w:bottom w:val="nil"/>
          <w:right w:val="nil"/>
          <w:between w:val="nil"/>
        </w:pBdr>
        <w:spacing w:before="240" w:line="279" w:lineRule="auto"/>
        <w:ind w:left="1939" w:right="1003" w:firstLine="20"/>
        <w:rPr>
          <w:color w:val="57585A"/>
          <w:sz w:val="20"/>
          <w:szCs w:val="20"/>
        </w:rPr>
      </w:pPr>
      <w:r>
        <w:rPr>
          <w:b/>
          <w:color w:val="57585A"/>
          <w:sz w:val="20"/>
          <w:szCs w:val="20"/>
        </w:rPr>
        <w:t xml:space="preserve">• Regulación emocional: </w:t>
      </w:r>
      <w:r>
        <w:rPr>
          <w:color w:val="57585A"/>
          <w:sz w:val="20"/>
          <w:szCs w:val="20"/>
        </w:rPr>
        <w:t>Gestionar las emociones propias para generar mayor   bienestar, o enfrentar situaciones de forma pacífica y evitar el daño físico y  emocional a uno mismo y a los demás. Se trata de gestionar las emociones y  validarlas, sin suprimir o evitar ninguna de el</w:t>
      </w:r>
      <w:r>
        <w:rPr>
          <w:color w:val="57585A"/>
          <w:sz w:val="20"/>
          <w:szCs w:val="20"/>
        </w:rPr>
        <w:t xml:space="preserve">las, haciendo uso de los recursos   y herramientas para regular su intensidad y su duración para no convertirlas en  conductas no saludables (SEP, 2017; Bisquerra y Mateo, 2019; The Boston </w:t>
      </w:r>
    </w:p>
    <w:p w:rsidR="000361B2" w:rsidRDefault="001C2684">
      <w:pPr>
        <w:widowControl w:val="0"/>
        <w:pBdr>
          <w:top w:val="nil"/>
          <w:left w:val="nil"/>
          <w:bottom w:val="nil"/>
          <w:right w:val="nil"/>
          <w:between w:val="nil"/>
        </w:pBdr>
        <w:spacing w:before="13" w:line="279" w:lineRule="auto"/>
        <w:ind w:left="1939" w:right="1003"/>
        <w:jc w:val="both"/>
        <w:rPr>
          <w:color w:val="57585A"/>
          <w:sz w:val="20"/>
          <w:szCs w:val="20"/>
        </w:rPr>
      </w:pPr>
      <w:r>
        <w:rPr>
          <w:color w:val="57585A"/>
          <w:sz w:val="20"/>
          <w:szCs w:val="20"/>
        </w:rPr>
        <w:t xml:space="preserve"> Consulting Group, 2016; OCDE, 2015). El desborde emocional, común</w:t>
      </w:r>
      <w:r>
        <w:rPr>
          <w:color w:val="57585A"/>
          <w:sz w:val="20"/>
          <w:szCs w:val="20"/>
        </w:rPr>
        <w:t xml:space="preserve">mente   relacionada con esta etapa del desarrollo tiene su contraparte en la expresión   productiva de las emociones, bajo formas tan diversas como el diálogo, el trabajo   corporal y el arte. El desarrollo de esta habilidad, además, se relaciona con un   </w:t>
      </w:r>
      <w:r>
        <w:rPr>
          <w:color w:val="57585A"/>
          <w:sz w:val="20"/>
          <w:szCs w:val="20"/>
        </w:rPr>
        <w:t xml:space="preserve">mayor éxito en el mundo laboral y en la mayoría de las actividades de la vida   adulta. </w:t>
      </w:r>
    </w:p>
    <w:p w:rsidR="000361B2" w:rsidRDefault="001C2684">
      <w:pPr>
        <w:widowControl w:val="0"/>
        <w:pBdr>
          <w:top w:val="nil"/>
          <w:left w:val="nil"/>
          <w:bottom w:val="nil"/>
          <w:right w:val="nil"/>
          <w:between w:val="nil"/>
        </w:pBdr>
        <w:spacing w:before="356" w:line="240" w:lineRule="auto"/>
        <w:ind w:left="2556"/>
        <w:rPr>
          <w:color w:val="57585A"/>
          <w:sz w:val="20"/>
          <w:szCs w:val="20"/>
        </w:rPr>
      </w:pPr>
      <w:r>
        <w:rPr>
          <w:noProof/>
          <w:color w:val="57585A"/>
          <w:sz w:val="20"/>
          <w:szCs w:val="20"/>
        </w:rPr>
        <w:drawing>
          <wp:inline distT="19050" distB="19050" distL="19050" distR="19050">
            <wp:extent cx="3543299" cy="3212535"/>
            <wp:effectExtent l="0" t="0" r="0" b="0"/>
            <wp:docPr id="84" name="image96.png"/>
            <wp:cNvGraphicFramePr/>
            <a:graphic xmlns:a="http://schemas.openxmlformats.org/drawingml/2006/main">
              <a:graphicData uri="http://schemas.openxmlformats.org/drawingml/2006/picture">
                <pic:pic xmlns:pic="http://schemas.openxmlformats.org/drawingml/2006/picture">
                  <pic:nvPicPr>
                    <pic:cNvPr id="0" name="image96.png"/>
                    <pic:cNvPicPr preferRelativeResize="0"/>
                  </pic:nvPicPr>
                  <pic:blipFill>
                    <a:blip r:embed="rId14"/>
                    <a:srcRect/>
                    <a:stretch>
                      <a:fillRect/>
                    </a:stretch>
                  </pic:blipFill>
                  <pic:spPr>
                    <a:xfrm>
                      <a:off x="0" y="0"/>
                      <a:ext cx="3543299" cy="3212535"/>
                    </a:xfrm>
                    <a:prstGeom prst="rect">
                      <a:avLst/>
                    </a:prstGeom>
                    <a:ln/>
                  </pic:spPr>
                </pic:pic>
              </a:graphicData>
            </a:graphic>
          </wp:inline>
        </w:drawing>
      </w:r>
    </w:p>
    <w:p w:rsidR="000361B2" w:rsidRDefault="001C2684">
      <w:pPr>
        <w:widowControl w:val="0"/>
        <w:pBdr>
          <w:top w:val="nil"/>
          <w:left w:val="nil"/>
          <w:bottom w:val="nil"/>
          <w:right w:val="nil"/>
          <w:between w:val="nil"/>
        </w:pBdr>
        <w:spacing w:line="240" w:lineRule="auto"/>
        <w:ind w:left="5199"/>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13</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503" w:line="279" w:lineRule="auto"/>
        <w:ind w:left="1939" w:right="1003" w:firstLine="20"/>
        <w:jc w:val="both"/>
        <w:rPr>
          <w:color w:val="57585A"/>
          <w:sz w:val="20"/>
          <w:szCs w:val="20"/>
        </w:rPr>
      </w:pPr>
      <w:r>
        <w:rPr>
          <w:b/>
          <w:color w:val="57585A"/>
          <w:sz w:val="20"/>
          <w:szCs w:val="20"/>
        </w:rPr>
        <w:lastRenderedPageBreak/>
        <w:t xml:space="preserve">• Resolución de conflictos: </w:t>
      </w:r>
      <w:r>
        <w:rPr>
          <w:color w:val="57585A"/>
          <w:sz w:val="20"/>
          <w:szCs w:val="20"/>
        </w:rPr>
        <w:t>Identificar y afrontar adaptativamente los   conflictos o el problema, tomando acción para encontrar una solución. Surge   de la eventual oposición entre puntos de vista e intereses. Para ello, se deben   analizar los recursos y limitaciones que se tiene p</w:t>
      </w:r>
      <w:r>
        <w:rPr>
          <w:color w:val="57585A"/>
          <w:sz w:val="20"/>
          <w:szCs w:val="20"/>
        </w:rPr>
        <w:t>ara afrontar esa oposición,   buscando una solución que sea satisfactoria para ambas partes. La negociación   y mediación son vitales para una resolución pacífica del conflicto (Bisquerra   y Mateo, 2019; UNICEF, 2019; National Research Council, 2012; SEP,</w:t>
      </w:r>
      <w:r>
        <w:rPr>
          <w:color w:val="57585A"/>
          <w:sz w:val="20"/>
          <w:szCs w:val="20"/>
        </w:rPr>
        <w:t xml:space="preserve"> 2017). </w:t>
      </w:r>
    </w:p>
    <w:p w:rsidR="000361B2" w:rsidRDefault="001C2684">
      <w:pPr>
        <w:widowControl w:val="0"/>
        <w:pBdr>
          <w:top w:val="nil"/>
          <w:left w:val="nil"/>
          <w:bottom w:val="nil"/>
          <w:right w:val="nil"/>
          <w:between w:val="nil"/>
        </w:pBdr>
        <w:spacing w:before="13" w:line="279" w:lineRule="auto"/>
        <w:ind w:left="1939" w:right="1003"/>
        <w:jc w:val="both"/>
        <w:rPr>
          <w:color w:val="57585A"/>
          <w:sz w:val="20"/>
          <w:szCs w:val="20"/>
        </w:rPr>
      </w:pPr>
      <w:r>
        <w:rPr>
          <w:color w:val="57585A"/>
          <w:sz w:val="20"/>
          <w:szCs w:val="20"/>
        </w:rPr>
        <w:t xml:space="preserve"> El conflicto en la adolescencia temprana se constituye como una experiencia de   definición, una oportunidad para establecer su identidad. Por ello, la importancia   de promover un enfoque constructivo, de búsqueda de acuerdos y compromisos,   que le perm</w:t>
      </w:r>
      <w:r>
        <w:rPr>
          <w:color w:val="57585A"/>
          <w:sz w:val="20"/>
          <w:szCs w:val="20"/>
        </w:rPr>
        <w:t xml:space="preserve">ita reconocer este tipo de situaciones como una oportunidad de   crecimiento que se debe gestionar, no evitar o generar innecesariamente.  </w:t>
      </w:r>
    </w:p>
    <w:p w:rsidR="000361B2" w:rsidRDefault="001C2684">
      <w:pPr>
        <w:widowControl w:val="0"/>
        <w:pBdr>
          <w:top w:val="nil"/>
          <w:left w:val="nil"/>
          <w:bottom w:val="nil"/>
          <w:right w:val="nil"/>
          <w:between w:val="nil"/>
        </w:pBdr>
        <w:spacing w:before="240" w:line="279" w:lineRule="auto"/>
        <w:ind w:left="1939" w:right="1003" w:firstLine="20"/>
        <w:rPr>
          <w:color w:val="57585A"/>
          <w:sz w:val="20"/>
          <w:szCs w:val="20"/>
        </w:rPr>
      </w:pPr>
      <w:r>
        <w:rPr>
          <w:b/>
          <w:color w:val="57585A"/>
          <w:sz w:val="20"/>
          <w:szCs w:val="20"/>
        </w:rPr>
        <w:t xml:space="preserve">• Toma de decisiones responsables: </w:t>
      </w:r>
      <w:r>
        <w:rPr>
          <w:color w:val="57585A"/>
          <w:sz w:val="20"/>
          <w:szCs w:val="20"/>
        </w:rPr>
        <w:t>Desarrollar mecanismos personales  (evaluación de riesgos potenciales y consecuen</w:t>
      </w:r>
      <w:r>
        <w:rPr>
          <w:color w:val="57585A"/>
          <w:sz w:val="20"/>
          <w:szCs w:val="20"/>
        </w:rPr>
        <w:t xml:space="preserve">cias, regulación emocional y  juicio objetivo de la realidad, entre otros) para tomar decisiones eficientes en   situaciones personales, familiares, académicas, profesionales, sociales y de   tiempo libre, que acontecen en la vida diaria. Supone asumir la </w:t>
      </w:r>
      <w:r>
        <w:rPr>
          <w:color w:val="57585A"/>
          <w:sz w:val="20"/>
          <w:szCs w:val="20"/>
        </w:rPr>
        <w:t xml:space="preserve">responsabilidad   por las propias decisiones, tomando en consideración </w:t>
      </w:r>
      <w:r>
        <w:rPr>
          <w:color w:val="57585A"/>
          <w:sz w:val="20"/>
          <w:szCs w:val="20"/>
        </w:rPr>
        <w:lastRenderedPageBreak/>
        <w:t xml:space="preserve">aspectos éticos, sociales y   de seguridad (CASEL, 2015, citado por Banco Mundial, 2016; UNICEF, 2019;   National Research Council, 2012; OMS, 1993). Durante la adolescencia temprana,  </w:t>
      </w:r>
      <w:r>
        <w:rPr>
          <w:color w:val="57585A"/>
          <w:sz w:val="20"/>
          <w:szCs w:val="20"/>
        </w:rPr>
        <w:t xml:space="preserve"> la búsqueda de autonomía requiere de una toma de decisiones informada, que   considere las consecuencias de cada vía de acción y su impacto sobre el logro  de objetivos claramente definidos. Ejercitar esta habilidad tendrá impactos  positivos tan diversos</w:t>
      </w:r>
      <w:r>
        <w:rPr>
          <w:color w:val="57585A"/>
          <w:sz w:val="20"/>
          <w:szCs w:val="20"/>
        </w:rPr>
        <w:t xml:space="preserve"> como la prevención de conductas de riesgo, la integración  a grupos de pares, la puesta en marcha de hábitos saludables, entre otros.  </w:t>
      </w:r>
    </w:p>
    <w:p w:rsidR="000361B2" w:rsidRDefault="001C2684">
      <w:pPr>
        <w:widowControl w:val="0"/>
        <w:pBdr>
          <w:top w:val="nil"/>
          <w:left w:val="nil"/>
          <w:bottom w:val="nil"/>
          <w:right w:val="nil"/>
          <w:between w:val="nil"/>
        </w:pBdr>
        <w:spacing w:before="240" w:line="279" w:lineRule="auto"/>
        <w:ind w:left="1939" w:right="1003" w:firstLine="20"/>
        <w:jc w:val="both"/>
        <w:rPr>
          <w:color w:val="57585A"/>
          <w:sz w:val="20"/>
          <w:szCs w:val="20"/>
        </w:rPr>
      </w:pPr>
      <w:r>
        <w:rPr>
          <w:b/>
          <w:color w:val="57585A"/>
          <w:sz w:val="20"/>
          <w:szCs w:val="20"/>
        </w:rPr>
        <w:t xml:space="preserve">• Trabajo en equipo: </w:t>
      </w:r>
      <w:r>
        <w:rPr>
          <w:color w:val="57585A"/>
          <w:sz w:val="20"/>
          <w:szCs w:val="20"/>
        </w:rPr>
        <w:t>Supone la colaboración eficaz, equitativa e interdependiente   de una serie de personas, que puede</w:t>
      </w:r>
      <w:r>
        <w:rPr>
          <w:color w:val="57585A"/>
          <w:sz w:val="20"/>
          <w:szCs w:val="20"/>
        </w:rPr>
        <w:t>n tener características muy diferentes,   y que combinan sus recursos personales y se esfuerzan para llevar a cabo   una meta común (CASEL, 2015, citado por Banco Mundial, 2016; National   Research Council, 2012; Banco de desarrollo de Latinoamérica, 2016)</w:t>
      </w:r>
      <w:r>
        <w:rPr>
          <w:color w:val="57585A"/>
          <w:sz w:val="20"/>
          <w:szCs w:val="20"/>
        </w:rPr>
        <w:t xml:space="preserve">. </w:t>
      </w:r>
    </w:p>
    <w:p w:rsidR="000361B2" w:rsidRDefault="001C2684">
      <w:pPr>
        <w:widowControl w:val="0"/>
        <w:pBdr>
          <w:top w:val="nil"/>
          <w:left w:val="nil"/>
          <w:bottom w:val="nil"/>
          <w:right w:val="nil"/>
          <w:between w:val="nil"/>
        </w:pBdr>
        <w:spacing w:before="13" w:line="279" w:lineRule="auto"/>
        <w:ind w:left="1939" w:right="1004"/>
        <w:jc w:val="both"/>
        <w:rPr>
          <w:color w:val="57585A"/>
          <w:sz w:val="20"/>
          <w:szCs w:val="20"/>
        </w:rPr>
      </w:pPr>
      <w:r>
        <w:rPr>
          <w:color w:val="57585A"/>
          <w:sz w:val="20"/>
          <w:szCs w:val="20"/>
        </w:rPr>
        <w:t xml:space="preserve"> Esta habilidad permitirá a nuestros estudiantes no solamente desarrollar vínculos   productivos relacionados al logro de una meta, sino afianzar el proceso de   desarrollo de relaciones interpersonales y el sentido de pertenencia que   tanto buscan. </w:t>
      </w:r>
    </w:p>
    <w:p w:rsidR="000361B2" w:rsidRDefault="001C2684">
      <w:pPr>
        <w:widowControl w:val="0"/>
        <w:pBdr>
          <w:top w:val="nil"/>
          <w:left w:val="nil"/>
          <w:bottom w:val="nil"/>
          <w:right w:val="nil"/>
          <w:between w:val="nil"/>
        </w:pBdr>
        <w:spacing w:before="4338" w:line="240" w:lineRule="auto"/>
        <w:ind w:left="5189"/>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14</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1023" w:line="240" w:lineRule="auto"/>
        <w:rPr>
          <w:color w:val="FFFFFF"/>
          <w:sz w:val="44"/>
          <w:szCs w:val="44"/>
        </w:rPr>
        <w:sectPr w:rsidR="000361B2">
          <w:type w:val="continuous"/>
          <w:pgSz w:w="11900" w:h="16820"/>
          <w:pgMar w:top="147" w:right="1042" w:bottom="578" w:left="1147" w:header="0" w:footer="720" w:gutter="0"/>
          <w:cols w:num="2" w:space="720" w:equalWidth="0">
            <w:col w:w="4860" w:space="0"/>
            <w:col w:w="4860" w:space="0"/>
          </w:cols>
        </w:sectPr>
      </w:pPr>
      <w:r>
        <w:rPr>
          <w:color w:val="FFFFFF"/>
          <w:sz w:val="44"/>
          <w:szCs w:val="44"/>
        </w:rPr>
        <w:lastRenderedPageBreak/>
        <w:t xml:space="preserve">CAPÍTULO II:  </w:t>
      </w:r>
    </w:p>
    <w:p w:rsidR="000361B2" w:rsidRDefault="001C2684">
      <w:pPr>
        <w:widowControl w:val="0"/>
        <w:pBdr>
          <w:top w:val="nil"/>
          <w:left w:val="nil"/>
          <w:bottom w:val="nil"/>
          <w:right w:val="nil"/>
          <w:between w:val="nil"/>
        </w:pBdr>
        <w:spacing w:line="218" w:lineRule="auto"/>
        <w:rPr>
          <w:color w:val="FFFFFF"/>
          <w:sz w:val="44"/>
          <w:szCs w:val="44"/>
        </w:rPr>
      </w:pPr>
      <w:r>
        <w:rPr>
          <w:color w:val="FFFFFF"/>
          <w:sz w:val="44"/>
          <w:szCs w:val="44"/>
        </w:rPr>
        <w:lastRenderedPageBreak/>
        <w:t xml:space="preserve">Elementos del Programa de HSE  en los espacios de tutoría grupal  </w:t>
      </w:r>
    </w:p>
    <w:p w:rsidR="000361B2" w:rsidRDefault="001C2684">
      <w:pPr>
        <w:widowControl w:val="0"/>
        <w:pBdr>
          <w:top w:val="nil"/>
          <w:left w:val="nil"/>
          <w:bottom w:val="nil"/>
          <w:right w:val="nil"/>
          <w:between w:val="nil"/>
        </w:pBdr>
        <w:spacing w:before="3290" w:line="199" w:lineRule="auto"/>
        <w:rPr>
          <w:color w:val="57585A"/>
          <w:sz w:val="20"/>
          <w:szCs w:val="20"/>
        </w:rPr>
      </w:pPr>
      <w:r>
        <w:rPr>
          <w:color w:val="57585A"/>
          <w:sz w:val="20"/>
          <w:szCs w:val="20"/>
        </w:rPr>
        <w:t xml:space="preserve">A continuación, presentamos algunas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precisiones sobre las características de las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EDAT como guía para los docentes tutores y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Coordinadores de Gestión del Bienestar. </w:t>
      </w:r>
    </w:p>
    <w:p w:rsidR="000361B2" w:rsidRDefault="001C2684">
      <w:pPr>
        <w:widowControl w:val="0"/>
        <w:pBdr>
          <w:top w:val="nil"/>
          <w:left w:val="nil"/>
          <w:bottom w:val="nil"/>
          <w:right w:val="nil"/>
          <w:between w:val="nil"/>
        </w:pBdr>
        <w:spacing w:before="1022" w:line="239" w:lineRule="auto"/>
        <w:rPr>
          <w:b/>
          <w:color w:val="2059A8"/>
          <w:sz w:val="30"/>
          <w:szCs w:val="30"/>
        </w:rPr>
        <w:sectPr w:rsidR="000361B2">
          <w:type w:val="continuous"/>
          <w:pgSz w:w="11900" w:h="16820"/>
          <w:pgMar w:top="147" w:right="1440" w:bottom="578" w:left="1440" w:header="0" w:footer="720" w:gutter="0"/>
          <w:cols w:space="720" w:equalWidth="0">
            <w:col w:w="9020" w:space="0"/>
          </w:cols>
        </w:sectPr>
      </w:pPr>
      <w:r>
        <w:rPr>
          <w:noProof/>
          <w:color w:val="57585A"/>
          <w:sz w:val="20"/>
          <w:szCs w:val="20"/>
        </w:rPr>
        <w:lastRenderedPageBreak/>
        <w:drawing>
          <wp:inline distT="19050" distB="19050" distL="19050" distR="19050">
            <wp:extent cx="4083899" cy="3685093"/>
            <wp:effectExtent l="0" t="0" r="0" b="0"/>
            <wp:docPr id="86" name="image93.png"/>
            <wp:cNvGraphicFramePr/>
            <a:graphic xmlns:a="http://schemas.openxmlformats.org/drawingml/2006/main">
              <a:graphicData uri="http://schemas.openxmlformats.org/drawingml/2006/picture">
                <pic:pic xmlns:pic="http://schemas.openxmlformats.org/drawingml/2006/picture">
                  <pic:nvPicPr>
                    <pic:cNvPr id="0" name="image93.png"/>
                    <pic:cNvPicPr preferRelativeResize="0"/>
                  </pic:nvPicPr>
                  <pic:blipFill>
                    <a:blip r:embed="rId15"/>
                    <a:srcRect/>
                    <a:stretch>
                      <a:fillRect/>
                    </a:stretch>
                  </pic:blipFill>
                  <pic:spPr>
                    <a:xfrm>
                      <a:off x="0" y="0"/>
                      <a:ext cx="4083899" cy="3685093"/>
                    </a:xfrm>
                    <a:prstGeom prst="rect">
                      <a:avLst/>
                    </a:prstGeom>
                    <a:ln/>
                  </pic:spPr>
                </pic:pic>
              </a:graphicData>
            </a:graphic>
          </wp:inline>
        </w:drawing>
      </w:r>
      <w:r>
        <w:rPr>
          <w:b/>
          <w:color w:val="2059A8"/>
          <w:sz w:val="30"/>
          <w:szCs w:val="30"/>
        </w:rPr>
        <w:t>15</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673" w:line="235" w:lineRule="auto"/>
        <w:ind w:left="1962" w:right="1363" w:hanging="8"/>
        <w:rPr>
          <w:b/>
          <w:color w:val="1254A0"/>
          <w:sz w:val="34"/>
          <w:szCs w:val="34"/>
        </w:rPr>
      </w:pPr>
      <w:r>
        <w:rPr>
          <w:b/>
          <w:color w:val="1254A0"/>
          <w:sz w:val="34"/>
          <w:szCs w:val="34"/>
        </w:rPr>
        <w:lastRenderedPageBreak/>
        <w:t xml:space="preserve">2.1. Experiencias de Aprendizaje de la Tutoría  para el ciclo VI </w:t>
      </w:r>
      <w:r>
        <w:rPr>
          <w:noProof/>
        </w:rPr>
        <w:drawing>
          <wp:anchor distT="19050" distB="19050" distL="19050" distR="19050" simplePos="0" relativeHeight="251663360" behindDoc="0" locked="0" layoutInCell="1" hidden="0" allowOverlap="1">
            <wp:simplePos x="0" y="0"/>
            <wp:positionH relativeFrom="column">
              <wp:posOffset>19050</wp:posOffset>
            </wp:positionH>
            <wp:positionV relativeFrom="paragraph">
              <wp:posOffset>-72819</wp:posOffset>
            </wp:positionV>
            <wp:extent cx="761760" cy="761760"/>
            <wp:effectExtent l="0" t="0" r="0" b="0"/>
            <wp:wrapSquare wrapText="right" distT="19050" distB="19050" distL="19050" distR="19050"/>
            <wp:docPr id="87" name="image85.png"/>
            <wp:cNvGraphicFramePr/>
            <a:graphic xmlns:a="http://schemas.openxmlformats.org/drawingml/2006/main">
              <a:graphicData uri="http://schemas.openxmlformats.org/drawingml/2006/picture">
                <pic:pic xmlns:pic="http://schemas.openxmlformats.org/drawingml/2006/picture">
                  <pic:nvPicPr>
                    <pic:cNvPr id="0" name="image85.png"/>
                    <pic:cNvPicPr preferRelativeResize="0"/>
                  </pic:nvPicPr>
                  <pic:blipFill>
                    <a:blip r:embed="rId16"/>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7" w:right="1003" w:firstLine="5"/>
        <w:jc w:val="both"/>
        <w:rPr>
          <w:color w:val="57585A"/>
          <w:sz w:val="20"/>
          <w:szCs w:val="20"/>
        </w:rPr>
      </w:pPr>
      <w:r>
        <w:rPr>
          <w:color w:val="57585A"/>
          <w:sz w:val="20"/>
          <w:szCs w:val="20"/>
        </w:rPr>
        <w:t>Como ya se ha mencionado previamente, en la etapa de la adolescencia el grupo de  amigos y amigas (pares) adquiere mayor importancia e influencia con respecto a la  familia y otras figuras de autoridad. El grupo de pares se constituye como un modelo  alter</w:t>
      </w:r>
      <w:r>
        <w:rPr>
          <w:color w:val="57585A"/>
          <w:sz w:val="20"/>
          <w:szCs w:val="20"/>
        </w:rPr>
        <w:t>nativo que provee de sentido de pertenencia al adolescente, validando sus  acciones y características personales. Es por esta razón que el trabajo de las HSE en  los espacios de tutoría grupal se ve particularmente enriquecido, pues permite que  las EADT s</w:t>
      </w:r>
      <w:r>
        <w:rPr>
          <w:color w:val="57585A"/>
          <w:sz w:val="20"/>
          <w:szCs w:val="20"/>
        </w:rPr>
        <w:t xml:space="preserve">e configuren como una herramienta donde las y los adolescentes dialogan,  reflexionan, comparten emociones y discuten sobre problemas, ideas, situaciones y  experiencias comunes. Evidentemente, la guía del tutor será fundamental en las  conclusiones a las </w:t>
      </w:r>
      <w:r>
        <w:rPr>
          <w:color w:val="57585A"/>
          <w:sz w:val="20"/>
          <w:szCs w:val="20"/>
        </w:rPr>
        <w:t xml:space="preserve">que el grupo pueda llegar; sin embargo, la validación y opinión del  grupo, así como la identificación de las propias vivencias con los pares, representa  un escenario que puede ser muy productivo para el desarrollo de las HSE de cada </w:t>
      </w:r>
    </w:p>
    <w:p w:rsidR="000361B2" w:rsidRDefault="001C2684">
      <w:pPr>
        <w:widowControl w:val="0"/>
        <w:pBdr>
          <w:top w:val="nil"/>
          <w:left w:val="nil"/>
          <w:bottom w:val="nil"/>
          <w:right w:val="nil"/>
          <w:between w:val="nil"/>
        </w:pBdr>
        <w:spacing w:before="13" w:line="279" w:lineRule="auto"/>
        <w:ind w:left="1937" w:right="1003" w:firstLine="18"/>
        <w:jc w:val="both"/>
        <w:rPr>
          <w:color w:val="57585A"/>
          <w:sz w:val="20"/>
          <w:szCs w:val="20"/>
        </w:rPr>
      </w:pPr>
      <w:r>
        <w:rPr>
          <w:color w:val="57585A"/>
          <w:sz w:val="20"/>
          <w:szCs w:val="20"/>
        </w:rPr>
        <w:t>individuo. Entonces, se plantea que el diseño y desarrollo de las EDTA respondan  a esa necesidad de configurar trabajos y dinámica de colaboración, cooperación  y discusión grupal, donde los y las adolescentes desarrollen de manera grupal  las actividades</w:t>
      </w:r>
      <w:r>
        <w:rPr>
          <w:color w:val="57585A"/>
          <w:sz w:val="20"/>
          <w:szCs w:val="20"/>
        </w:rPr>
        <w:t>, establezcan compromisos individuales y grupales. Se propone  trabajar con herramientas y formatos como talleres de conversación, proyectos  colaborativos, desarrollo de retos grupales, discusión de casos, debates por equipo,  juegos de roles, entre otras</w:t>
      </w:r>
      <w:r>
        <w:rPr>
          <w:color w:val="57585A"/>
          <w:sz w:val="20"/>
          <w:szCs w:val="20"/>
        </w:rPr>
        <w:t xml:space="preserve">. </w:t>
      </w:r>
    </w:p>
    <w:p w:rsidR="000361B2" w:rsidRDefault="001C2684">
      <w:pPr>
        <w:widowControl w:val="0"/>
        <w:pBdr>
          <w:top w:val="nil"/>
          <w:left w:val="nil"/>
          <w:bottom w:val="nil"/>
          <w:right w:val="nil"/>
          <w:between w:val="nil"/>
        </w:pBdr>
        <w:spacing w:before="812" w:line="235" w:lineRule="auto"/>
        <w:ind w:left="1951" w:right="1064" w:firstLine="2"/>
        <w:rPr>
          <w:b/>
          <w:color w:val="1254A0"/>
          <w:sz w:val="34"/>
          <w:szCs w:val="34"/>
        </w:rPr>
      </w:pPr>
      <w:r>
        <w:rPr>
          <w:b/>
          <w:color w:val="1254A0"/>
          <w:sz w:val="34"/>
          <w:szCs w:val="34"/>
        </w:rPr>
        <w:t xml:space="preserve">2.2. Planificación de las Experiencias de  Aprendizaje de la Tutoría para el desarrollo de  las habilidades socioemocionales  </w:t>
      </w:r>
      <w:r>
        <w:rPr>
          <w:noProof/>
        </w:rPr>
        <w:drawing>
          <wp:anchor distT="19050" distB="19050" distL="19050" distR="19050" simplePos="0" relativeHeight="251664384" behindDoc="0" locked="0" layoutInCell="1" hidden="0" allowOverlap="1">
            <wp:simplePos x="0" y="0"/>
            <wp:positionH relativeFrom="column">
              <wp:posOffset>19050</wp:posOffset>
            </wp:positionH>
            <wp:positionV relativeFrom="paragraph">
              <wp:posOffset>53182</wp:posOffset>
            </wp:positionV>
            <wp:extent cx="761760" cy="761760"/>
            <wp:effectExtent l="0" t="0" r="0" b="0"/>
            <wp:wrapSquare wrapText="right" distT="19050" distB="19050" distL="19050" distR="19050"/>
            <wp:docPr id="85" name="image83.png"/>
            <wp:cNvGraphicFramePr/>
            <a:graphic xmlns:a="http://schemas.openxmlformats.org/drawingml/2006/main">
              <a:graphicData uri="http://schemas.openxmlformats.org/drawingml/2006/picture">
                <pic:pic xmlns:pic="http://schemas.openxmlformats.org/drawingml/2006/picture">
                  <pic:nvPicPr>
                    <pic:cNvPr id="0" name="image83.png"/>
                    <pic:cNvPicPr preferRelativeResize="0"/>
                  </pic:nvPicPr>
                  <pic:blipFill>
                    <a:blip r:embed="rId17"/>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56" w:right="1003" w:firstLine="2"/>
        <w:rPr>
          <w:color w:val="57585A"/>
          <w:sz w:val="20"/>
          <w:szCs w:val="20"/>
        </w:rPr>
      </w:pPr>
      <w:r>
        <w:rPr>
          <w:color w:val="57585A"/>
          <w:sz w:val="20"/>
          <w:szCs w:val="20"/>
        </w:rPr>
        <w:t xml:space="preserve">Para la planificación y diseño de la EDAT en la tutoría grupal del ciclo VI, se  recomienda seguir las siguientes consideraciones: </w:t>
      </w:r>
    </w:p>
    <w:p w:rsidR="000361B2" w:rsidRDefault="001C2684">
      <w:pPr>
        <w:widowControl w:val="0"/>
        <w:pBdr>
          <w:top w:val="nil"/>
          <w:left w:val="nil"/>
          <w:bottom w:val="nil"/>
          <w:right w:val="nil"/>
          <w:between w:val="nil"/>
        </w:pBdr>
        <w:spacing w:before="240" w:line="279" w:lineRule="auto"/>
        <w:ind w:left="1939" w:right="1002" w:firstLine="21"/>
        <w:jc w:val="both"/>
        <w:rPr>
          <w:color w:val="57585A"/>
          <w:sz w:val="20"/>
          <w:szCs w:val="20"/>
        </w:rPr>
      </w:pPr>
      <w:r>
        <w:rPr>
          <w:color w:val="57585A"/>
          <w:sz w:val="20"/>
          <w:szCs w:val="20"/>
        </w:rPr>
        <w:lastRenderedPageBreak/>
        <w:t>• Es necesario tener siempre en cuenta la etapa evolutiva del adolescente para   determinar las HSE de mayor impacto a traba</w:t>
      </w:r>
      <w:r>
        <w:rPr>
          <w:color w:val="57585A"/>
          <w:sz w:val="20"/>
          <w:szCs w:val="20"/>
        </w:rPr>
        <w:t xml:space="preserve">jar. Por ejemplo, en la pubertad o   adolescencia temprana, los cambios físicos experimentados por el estudiante se   constituyen como el foco de preocupación y conflicto. El cuerpo que cambia,   la aparición de características sexuales secundarias (vello </w:t>
      </w:r>
      <w:r>
        <w:rPr>
          <w:color w:val="57585A"/>
          <w:sz w:val="20"/>
          <w:szCs w:val="20"/>
        </w:rPr>
        <w:t>corporal, crecimiento   de caderas y senos, el inicio de la menstruación, cambio de voz, etc.) tienen un   gran impacto en el Autoconcepto, dada la propia percepción del cambio (“soy otra   persona, me veo muy diferente a como era antes”) y Autoestima, dad</w:t>
      </w:r>
      <w:r>
        <w:rPr>
          <w:color w:val="57585A"/>
          <w:sz w:val="20"/>
          <w:szCs w:val="20"/>
        </w:rPr>
        <w:t>a la valoración   que percibe de sí mismo en comparación con sus pares (“no soy suficientemente   atractivo(a), no me gusta cómo me veo”). En una etapa posterior de la adolescencia,   digamos culminando la secundaria, otras HSE pueden tener mayor relevanci</w:t>
      </w:r>
      <w:r>
        <w:rPr>
          <w:color w:val="57585A"/>
          <w:sz w:val="20"/>
          <w:szCs w:val="20"/>
        </w:rPr>
        <w:t>a de   ser enfocadas en el trabajo, por ejemplo, la toma de decisiones de cara a la elección   vocacional. Esto no quiere decir que se trabajan solo algunas HSE, sino que se   debe reconocer la necesidad del adolescente de acuerdo con la etapa evolutiva en</w:t>
      </w:r>
      <w:r>
        <w:rPr>
          <w:color w:val="57585A"/>
          <w:sz w:val="20"/>
          <w:szCs w:val="20"/>
        </w:rPr>
        <w:t xml:space="preserve">   la que se encuentra, así como el contexto sociocultural en el que se desenvuelve y   cualquier otra característica generadora de contextos particulares. </w:t>
      </w:r>
    </w:p>
    <w:p w:rsidR="000361B2" w:rsidRDefault="001C2684">
      <w:pPr>
        <w:widowControl w:val="0"/>
        <w:pBdr>
          <w:top w:val="nil"/>
          <w:left w:val="nil"/>
          <w:bottom w:val="nil"/>
          <w:right w:val="nil"/>
          <w:between w:val="nil"/>
        </w:pBdr>
        <w:spacing w:before="261" w:line="240" w:lineRule="auto"/>
        <w:ind w:left="5193"/>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16</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503" w:line="279" w:lineRule="auto"/>
        <w:ind w:left="1939" w:right="1003" w:firstLine="21"/>
        <w:jc w:val="both"/>
        <w:rPr>
          <w:color w:val="57585A"/>
          <w:sz w:val="20"/>
          <w:szCs w:val="20"/>
        </w:rPr>
      </w:pPr>
      <w:r>
        <w:rPr>
          <w:color w:val="57585A"/>
          <w:sz w:val="20"/>
          <w:szCs w:val="20"/>
        </w:rPr>
        <w:lastRenderedPageBreak/>
        <w:t>• Resulta muy útil tomar como guía y referencia para la planificación de las EDAT   los resultados de las "Orientaciones para la aplicación de la herramienta de recojo   de información de habilidades socioemociona</w:t>
      </w:r>
      <w:r>
        <w:rPr>
          <w:color w:val="57585A"/>
          <w:sz w:val="20"/>
          <w:szCs w:val="20"/>
        </w:rPr>
        <w:t>les y factores de riesgo" en la IE, para   poder determinar las HSE que es necesario reforzar con mayor acento. Diferentes   realidades individuales y familiares, y diferentes experiencias de vida determinarán   diferentes necesidades de trabajo. Por ejemp</w:t>
      </w:r>
      <w:r>
        <w:rPr>
          <w:color w:val="57585A"/>
          <w:sz w:val="20"/>
          <w:szCs w:val="20"/>
        </w:rPr>
        <w:t>lo, los resultados podrían mostrar que   en una población escolar existe mucha impulsividad, expresada en   comportamientos agresivos o incluso violentos. En este escenario, el foco de   trabajo podría ser las HSE de Regulación emocional y Manejo de confli</w:t>
      </w:r>
      <w:r>
        <w:rPr>
          <w:color w:val="57585A"/>
          <w:sz w:val="20"/>
          <w:szCs w:val="20"/>
        </w:rPr>
        <w:t xml:space="preserve">ctos, sin   que ello vaya en desmedro del trabajo de las otras HSE. </w:t>
      </w:r>
    </w:p>
    <w:p w:rsidR="000361B2" w:rsidRDefault="001C2684">
      <w:pPr>
        <w:widowControl w:val="0"/>
        <w:pBdr>
          <w:top w:val="nil"/>
          <w:left w:val="nil"/>
          <w:bottom w:val="nil"/>
          <w:right w:val="nil"/>
          <w:between w:val="nil"/>
        </w:pBdr>
        <w:spacing w:before="240" w:line="279" w:lineRule="auto"/>
        <w:ind w:left="1939" w:right="1003" w:firstLine="21"/>
        <w:jc w:val="both"/>
        <w:rPr>
          <w:color w:val="57585A"/>
          <w:sz w:val="20"/>
          <w:szCs w:val="20"/>
        </w:rPr>
      </w:pPr>
      <w:r>
        <w:rPr>
          <w:color w:val="57585A"/>
          <w:sz w:val="20"/>
          <w:szCs w:val="20"/>
        </w:rPr>
        <w:t xml:space="preserve">• Resulta pertinente también, para la planificación de las EDAT, estimar el tiempo   y recursos que los docentes tutores tienen para su ejecución. En la elaboración del   Plan Tutorial de Aula se debe considerar dentro de la estrategia de tutoría grupal,  </w:t>
      </w:r>
      <w:r>
        <w:rPr>
          <w:color w:val="57585A"/>
          <w:sz w:val="20"/>
          <w:szCs w:val="20"/>
        </w:rPr>
        <w:t xml:space="preserve"> el Programa de HSE de acuerdo con los resultados del recojo de información sobre   las habilidades socioemocionales, e incluir las otras actividades que respondan a   las necesidades de orientación de las y los estudiantes según el diagnóstico del   aula.</w:t>
      </w:r>
      <w:r>
        <w:rPr>
          <w:color w:val="57585A"/>
          <w:sz w:val="20"/>
          <w:szCs w:val="20"/>
        </w:rPr>
        <w:t xml:space="preserve"> </w:t>
      </w:r>
    </w:p>
    <w:p w:rsidR="000361B2" w:rsidRDefault="001C2684">
      <w:pPr>
        <w:widowControl w:val="0"/>
        <w:pBdr>
          <w:top w:val="nil"/>
          <w:left w:val="nil"/>
          <w:bottom w:val="nil"/>
          <w:right w:val="nil"/>
          <w:between w:val="nil"/>
        </w:pBdr>
        <w:spacing w:before="1203" w:line="235" w:lineRule="auto"/>
        <w:ind w:left="1953" w:right="2008"/>
        <w:rPr>
          <w:b/>
          <w:color w:val="1254A0"/>
          <w:sz w:val="34"/>
          <w:szCs w:val="34"/>
        </w:rPr>
      </w:pPr>
      <w:r>
        <w:rPr>
          <w:b/>
          <w:color w:val="1254A0"/>
          <w:sz w:val="34"/>
          <w:szCs w:val="34"/>
        </w:rPr>
        <w:t xml:space="preserve">2.3. Recomendaciones para el proceso de  diversificación de las EDAT </w:t>
      </w:r>
      <w:r>
        <w:rPr>
          <w:noProof/>
        </w:rPr>
        <w:drawing>
          <wp:anchor distT="19050" distB="19050" distL="19050" distR="19050" simplePos="0" relativeHeight="251665408" behindDoc="0" locked="0" layoutInCell="1" hidden="0" allowOverlap="1">
            <wp:simplePos x="0" y="0"/>
            <wp:positionH relativeFrom="column">
              <wp:posOffset>19050</wp:posOffset>
            </wp:positionH>
            <wp:positionV relativeFrom="paragraph">
              <wp:posOffset>-74618</wp:posOffset>
            </wp:positionV>
            <wp:extent cx="761760" cy="761760"/>
            <wp:effectExtent l="0" t="0" r="0" b="0"/>
            <wp:wrapSquare wrapText="right" distT="19050" distB="19050" distL="19050" distR="19050"/>
            <wp:docPr id="28" name="image28.png"/>
            <wp:cNvGraphicFramePr/>
            <a:graphic xmlns:a="http://schemas.openxmlformats.org/drawingml/2006/main">
              <a:graphicData uri="http://schemas.openxmlformats.org/drawingml/2006/picture">
                <pic:pic xmlns:pic="http://schemas.openxmlformats.org/drawingml/2006/picture">
                  <pic:nvPicPr>
                    <pic:cNvPr id="0" name="image28.png"/>
                    <pic:cNvPicPr preferRelativeResize="0"/>
                  </pic:nvPicPr>
                  <pic:blipFill>
                    <a:blip r:embed="rId18"/>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313" w:line="279" w:lineRule="auto"/>
        <w:ind w:left="1947" w:right="1005" w:firstLine="1"/>
        <w:jc w:val="both"/>
        <w:rPr>
          <w:color w:val="57585A"/>
          <w:sz w:val="20"/>
          <w:szCs w:val="20"/>
        </w:rPr>
      </w:pPr>
      <w:r>
        <w:rPr>
          <w:color w:val="57585A"/>
          <w:sz w:val="20"/>
          <w:szCs w:val="20"/>
        </w:rPr>
        <w:t xml:space="preserve">Al planificar las EDAT para el ciclo VI, resulta importante diversificar su diseño y  su enfoque para atender a las y los estudiantes en función a sus características y  necesidades. </w:t>
      </w:r>
      <w:r>
        <w:rPr>
          <w:color w:val="57585A"/>
          <w:sz w:val="20"/>
          <w:szCs w:val="20"/>
        </w:rPr>
        <w:t xml:space="preserve">Algunas recomendaciones al respecto son: </w:t>
      </w:r>
    </w:p>
    <w:p w:rsidR="000361B2" w:rsidRDefault="001C2684">
      <w:pPr>
        <w:widowControl w:val="0"/>
        <w:pBdr>
          <w:top w:val="nil"/>
          <w:left w:val="nil"/>
          <w:bottom w:val="nil"/>
          <w:right w:val="nil"/>
          <w:between w:val="nil"/>
        </w:pBdr>
        <w:spacing w:before="240" w:line="279" w:lineRule="auto"/>
        <w:ind w:left="1938" w:right="1004" w:firstLine="21"/>
        <w:jc w:val="both"/>
        <w:rPr>
          <w:color w:val="57585A"/>
          <w:sz w:val="20"/>
          <w:szCs w:val="20"/>
        </w:rPr>
      </w:pPr>
      <w:r>
        <w:rPr>
          <w:color w:val="57585A"/>
          <w:sz w:val="20"/>
          <w:szCs w:val="20"/>
        </w:rPr>
        <w:t>• Tener en cuenta que una EDAT sola no va a desarrollar todas las HSE, sino que   se trata de actividades que se articulan con otras para lograr ese fin. Una vez que   hayamos definido el foco de trabajo (la o las HSE que vamos a trabajar), podemos   compl</w:t>
      </w:r>
      <w:r>
        <w:rPr>
          <w:color w:val="57585A"/>
          <w:sz w:val="20"/>
          <w:szCs w:val="20"/>
        </w:rPr>
        <w:t xml:space="preserve">ementar las EDAT con otras actividades para fortalecer el desarrollo de la   habilidad seleccionada. </w:t>
      </w:r>
    </w:p>
    <w:p w:rsidR="000361B2" w:rsidRDefault="001C2684">
      <w:pPr>
        <w:widowControl w:val="0"/>
        <w:pBdr>
          <w:top w:val="nil"/>
          <w:left w:val="nil"/>
          <w:bottom w:val="nil"/>
          <w:right w:val="nil"/>
          <w:between w:val="nil"/>
        </w:pBdr>
        <w:spacing w:before="240" w:line="279" w:lineRule="auto"/>
        <w:ind w:left="1938" w:right="1004" w:firstLine="21"/>
        <w:jc w:val="both"/>
        <w:rPr>
          <w:color w:val="57585A"/>
          <w:sz w:val="20"/>
          <w:szCs w:val="20"/>
        </w:rPr>
      </w:pPr>
      <w:r>
        <w:rPr>
          <w:color w:val="57585A"/>
          <w:sz w:val="20"/>
          <w:szCs w:val="20"/>
        </w:rPr>
        <w:t>• Ser creativos e innovadores. En la implementación y/o diversificación de las EDAT   se debe considerar que estas sean motivadoras y atractivas para el e</w:t>
      </w:r>
      <w:r>
        <w:rPr>
          <w:color w:val="57585A"/>
          <w:sz w:val="20"/>
          <w:szCs w:val="20"/>
        </w:rPr>
        <w:t xml:space="preserve">studiante,   por lo que usar siempre un tipo de actividad puede no ser lo ideal. Combinar   momentos de reflexión personal con espacios grupales para compartir, crear un   collage colaborativo sobre un tema sugerido, o discutir en grupo cómo </w:t>
      </w:r>
    </w:p>
    <w:p w:rsidR="000361B2" w:rsidRDefault="001C2684">
      <w:pPr>
        <w:widowControl w:val="0"/>
        <w:pBdr>
          <w:top w:val="nil"/>
          <w:left w:val="nil"/>
          <w:bottom w:val="nil"/>
          <w:right w:val="nil"/>
          <w:between w:val="nil"/>
        </w:pBdr>
        <w:spacing w:before="13" w:line="279" w:lineRule="auto"/>
        <w:ind w:left="1938" w:right="1075"/>
        <w:jc w:val="both"/>
        <w:rPr>
          <w:color w:val="57585A"/>
          <w:sz w:val="20"/>
          <w:szCs w:val="20"/>
        </w:rPr>
      </w:pPr>
      <w:r>
        <w:rPr>
          <w:color w:val="57585A"/>
          <w:sz w:val="20"/>
          <w:szCs w:val="20"/>
        </w:rPr>
        <w:lastRenderedPageBreak/>
        <w:t xml:space="preserve"> hubiésemos r</w:t>
      </w:r>
      <w:r>
        <w:rPr>
          <w:color w:val="57585A"/>
          <w:sz w:val="20"/>
          <w:szCs w:val="20"/>
        </w:rPr>
        <w:t xml:space="preserve">eaccionado a un problema leído en un artículo del periódico de la  ciudad, son ejemplos de actividades que pueden ayudarnos a mantener a los  estudiantes motivados. </w:t>
      </w:r>
    </w:p>
    <w:p w:rsidR="000361B2" w:rsidRDefault="001C2684">
      <w:pPr>
        <w:widowControl w:val="0"/>
        <w:pBdr>
          <w:top w:val="nil"/>
          <w:left w:val="nil"/>
          <w:bottom w:val="nil"/>
          <w:right w:val="nil"/>
          <w:between w:val="nil"/>
        </w:pBdr>
        <w:spacing w:before="2097" w:line="240" w:lineRule="auto"/>
        <w:ind w:left="5199"/>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17</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503" w:line="279" w:lineRule="auto"/>
        <w:ind w:left="1939" w:right="1003" w:firstLine="21"/>
        <w:jc w:val="both"/>
        <w:rPr>
          <w:color w:val="57585A"/>
          <w:sz w:val="20"/>
          <w:szCs w:val="20"/>
        </w:rPr>
      </w:pPr>
      <w:r>
        <w:rPr>
          <w:color w:val="57585A"/>
          <w:sz w:val="20"/>
          <w:szCs w:val="20"/>
        </w:rPr>
        <w:t>• Ser flexibles y adaptativos. Las EDAT deben planificarse sobre la base de los   objetivos del programa de desarrollo de HSE. En esa línea, es muy probable que   ante un grupo de estudiantes específico lo planifi</w:t>
      </w:r>
      <w:r>
        <w:rPr>
          <w:color w:val="57585A"/>
          <w:sz w:val="20"/>
          <w:szCs w:val="20"/>
        </w:rPr>
        <w:t>cado no funcione como uno   quiere (por situaciones particulares, características de personalidad, coyuntura,   etc.). Es fundamental que los docentes tutores y coordinadores puedan adaptarse   a las necesidades, muchas veces cambiantes, del y la adolescen</w:t>
      </w:r>
      <w:r>
        <w:rPr>
          <w:color w:val="57585A"/>
          <w:sz w:val="20"/>
          <w:szCs w:val="20"/>
        </w:rPr>
        <w:t xml:space="preserve">te. No hay que   temer modificar o incluso cambiar las EDAT si es que ello ayuda al desarrollo   de las HSE. </w:t>
      </w:r>
    </w:p>
    <w:p w:rsidR="000361B2" w:rsidRDefault="001C2684">
      <w:pPr>
        <w:widowControl w:val="0"/>
        <w:pBdr>
          <w:top w:val="nil"/>
          <w:left w:val="nil"/>
          <w:bottom w:val="nil"/>
          <w:right w:val="nil"/>
          <w:between w:val="nil"/>
        </w:pBdr>
        <w:spacing w:before="1209" w:line="235" w:lineRule="auto"/>
        <w:ind w:left="1953" w:right="1411"/>
        <w:rPr>
          <w:b/>
          <w:color w:val="1254A0"/>
          <w:sz w:val="34"/>
          <w:szCs w:val="34"/>
        </w:rPr>
      </w:pPr>
      <w:r>
        <w:rPr>
          <w:b/>
          <w:color w:val="1254A0"/>
          <w:sz w:val="34"/>
          <w:szCs w:val="34"/>
        </w:rPr>
        <w:t xml:space="preserve">2.4. Elementos de las EDAT para el programa  de HSE y sus consideraciones  </w:t>
      </w:r>
      <w:r>
        <w:rPr>
          <w:noProof/>
        </w:rPr>
        <w:drawing>
          <wp:anchor distT="19050" distB="19050" distL="19050" distR="19050" simplePos="0" relativeHeight="251666432" behindDoc="0" locked="0" layoutInCell="1" hidden="0" allowOverlap="1">
            <wp:simplePos x="0" y="0"/>
            <wp:positionH relativeFrom="column">
              <wp:posOffset>19050</wp:posOffset>
            </wp:positionH>
            <wp:positionV relativeFrom="paragraph">
              <wp:posOffset>-72818</wp:posOffset>
            </wp:positionV>
            <wp:extent cx="761760" cy="761760"/>
            <wp:effectExtent l="0" t="0" r="0" b="0"/>
            <wp:wrapSquare wrapText="right" distT="19050" distB="19050" distL="19050" distR="19050"/>
            <wp:docPr id="31"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19"/>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7" w:right="1005" w:firstLine="2"/>
        <w:rPr>
          <w:color w:val="57585A"/>
          <w:sz w:val="20"/>
          <w:szCs w:val="20"/>
        </w:rPr>
      </w:pPr>
      <w:r>
        <w:rPr>
          <w:color w:val="57585A"/>
          <w:sz w:val="20"/>
          <w:szCs w:val="20"/>
        </w:rPr>
        <w:t xml:space="preserve">Según los documentos establecidos para este fin (RM 121-2021-MINEDU y RVM  212-2020-MINEDU), los elementos que deben incluir la EDAT son los siguientes: </w:t>
      </w:r>
    </w:p>
    <w:p w:rsidR="000361B2" w:rsidRDefault="001C2684">
      <w:pPr>
        <w:widowControl w:val="0"/>
        <w:pBdr>
          <w:top w:val="nil"/>
          <w:left w:val="nil"/>
          <w:bottom w:val="nil"/>
          <w:right w:val="nil"/>
          <w:between w:val="nil"/>
        </w:pBdr>
        <w:spacing w:before="240" w:line="279" w:lineRule="auto"/>
        <w:ind w:left="1938" w:right="1004" w:firstLine="20"/>
        <w:jc w:val="both"/>
        <w:rPr>
          <w:color w:val="57585A"/>
          <w:sz w:val="20"/>
          <w:szCs w:val="20"/>
        </w:rPr>
      </w:pPr>
      <w:r>
        <w:rPr>
          <w:b/>
          <w:color w:val="57585A"/>
          <w:sz w:val="20"/>
          <w:szCs w:val="20"/>
        </w:rPr>
        <w:t xml:space="preserve">• Planteamiento de la situación: </w:t>
      </w:r>
      <w:r>
        <w:rPr>
          <w:color w:val="57585A"/>
          <w:sz w:val="20"/>
          <w:szCs w:val="20"/>
        </w:rPr>
        <w:t>La experiencia inicia con la presentación de una   situación que resu</w:t>
      </w:r>
      <w:r>
        <w:rPr>
          <w:color w:val="57585A"/>
          <w:sz w:val="20"/>
          <w:szCs w:val="20"/>
        </w:rPr>
        <w:t xml:space="preserve">lte relevante para los y las estudiantes (vinculada a sus   necesidades, intereses, estilos de vida, expectativas, etc.). El abordaje de esta   situación permitirá poner en marcha acciones, técnicas y herramientas que </w:t>
      </w:r>
    </w:p>
    <w:p w:rsidR="000361B2" w:rsidRDefault="001C2684">
      <w:pPr>
        <w:widowControl w:val="0"/>
        <w:pBdr>
          <w:top w:val="nil"/>
          <w:left w:val="nil"/>
          <w:bottom w:val="nil"/>
          <w:right w:val="nil"/>
          <w:between w:val="nil"/>
        </w:pBdr>
        <w:spacing w:before="13" w:line="279" w:lineRule="auto"/>
        <w:ind w:left="1938" w:right="1004"/>
        <w:rPr>
          <w:color w:val="57585A"/>
          <w:sz w:val="20"/>
          <w:szCs w:val="20"/>
        </w:rPr>
      </w:pPr>
      <w:r>
        <w:rPr>
          <w:color w:val="57585A"/>
          <w:sz w:val="20"/>
          <w:szCs w:val="20"/>
        </w:rPr>
        <w:t xml:space="preserve"> respondan a alguna necesidad observada en clase o reconocida como resultado   del diagnóstico integral realizado al estudiante. Esta situación asumirá la forma  de un reto, un proyecto, una actividad desafiante u otra forma que atraiga el  interés y la at</w:t>
      </w:r>
      <w:r>
        <w:rPr>
          <w:color w:val="57585A"/>
          <w:sz w:val="20"/>
          <w:szCs w:val="20"/>
        </w:rPr>
        <w:t xml:space="preserve">ención de las y los estudiantes. </w:t>
      </w:r>
    </w:p>
    <w:p w:rsidR="000361B2" w:rsidRDefault="001C2684">
      <w:pPr>
        <w:widowControl w:val="0"/>
        <w:pBdr>
          <w:top w:val="nil"/>
          <w:left w:val="nil"/>
          <w:bottom w:val="nil"/>
          <w:right w:val="nil"/>
          <w:between w:val="nil"/>
        </w:pBdr>
        <w:spacing w:before="240" w:line="279" w:lineRule="auto"/>
        <w:ind w:left="1938" w:right="1004" w:firstLine="20"/>
        <w:jc w:val="both"/>
        <w:rPr>
          <w:color w:val="57585A"/>
          <w:sz w:val="20"/>
          <w:szCs w:val="20"/>
        </w:rPr>
      </w:pPr>
      <w:r>
        <w:rPr>
          <w:b/>
          <w:color w:val="57585A"/>
          <w:sz w:val="20"/>
          <w:szCs w:val="20"/>
        </w:rPr>
        <w:t xml:space="preserve">• Propósito de aprendizaje: </w:t>
      </w:r>
      <w:r>
        <w:rPr>
          <w:color w:val="57585A"/>
          <w:sz w:val="20"/>
          <w:szCs w:val="20"/>
        </w:rPr>
        <w:t>Explica de manera clara y precisa el logro que persigue   la actividad, es decir, qué obtendrán o alcanzarán las y los estudiantes a través   de su participación en la EDAT. Este propósito guard</w:t>
      </w:r>
      <w:r>
        <w:rPr>
          <w:color w:val="57585A"/>
          <w:sz w:val="20"/>
          <w:szCs w:val="20"/>
        </w:rPr>
        <w:t xml:space="preserve">a una triple relación de base:   con al menos una de las competencias del CNEB, las dimensiones de la tutoría, y   con la habilidad socioemocional a desarrollar (y su respectiva descripción para   el ciclo VI).  </w:t>
      </w:r>
    </w:p>
    <w:p w:rsidR="000361B2" w:rsidRDefault="001C2684">
      <w:pPr>
        <w:widowControl w:val="0"/>
        <w:pBdr>
          <w:top w:val="nil"/>
          <w:left w:val="nil"/>
          <w:bottom w:val="nil"/>
          <w:right w:val="nil"/>
          <w:between w:val="nil"/>
        </w:pBdr>
        <w:spacing w:before="240" w:line="279" w:lineRule="auto"/>
        <w:ind w:left="1938" w:right="1004" w:firstLine="20"/>
        <w:jc w:val="both"/>
        <w:rPr>
          <w:color w:val="57585A"/>
          <w:sz w:val="20"/>
          <w:szCs w:val="20"/>
        </w:rPr>
      </w:pPr>
      <w:r>
        <w:rPr>
          <w:b/>
          <w:color w:val="57585A"/>
          <w:sz w:val="20"/>
          <w:szCs w:val="20"/>
        </w:rPr>
        <w:t>• Observación y retroalimentación del proce</w:t>
      </w:r>
      <w:r>
        <w:rPr>
          <w:b/>
          <w:color w:val="57585A"/>
          <w:sz w:val="20"/>
          <w:szCs w:val="20"/>
        </w:rPr>
        <w:t xml:space="preserve">so: </w:t>
      </w:r>
      <w:r>
        <w:rPr>
          <w:color w:val="57585A"/>
          <w:sz w:val="20"/>
          <w:szCs w:val="20"/>
        </w:rPr>
        <w:t>Detalla los componentes de las   producciones o las características observables de las actuaciones evidenciadas   en los estudiantes como producto de la ejecución de la EDAT, y su relación con   las conductas observables del desarrollo de la HSE. A par</w:t>
      </w:r>
      <w:r>
        <w:rPr>
          <w:color w:val="57585A"/>
          <w:sz w:val="20"/>
          <w:szCs w:val="20"/>
        </w:rPr>
        <w:t xml:space="preserve">tir de estas evidencias,   se genera un espacio de retroalimentación que permita potenciar el aprendizaje   generado a través de la EDAT y la toma de conciencia de las y los estudiantes de   los progresos alcanzados. </w:t>
      </w:r>
    </w:p>
    <w:p w:rsidR="000361B2" w:rsidRDefault="001C2684">
      <w:pPr>
        <w:widowControl w:val="0"/>
        <w:pBdr>
          <w:top w:val="nil"/>
          <w:left w:val="nil"/>
          <w:bottom w:val="nil"/>
          <w:right w:val="nil"/>
          <w:between w:val="nil"/>
        </w:pBdr>
        <w:spacing w:before="240" w:line="279" w:lineRule="auto"/>
        <w:ind w:left="1938" w:right="1003" w:firstLine="20"/>
        <w:jc w:val="both"/>
        <w:rPr>
          <w:color w:val="57585A"/>
          <w:sz w:val="20"/>
          <w:szCs w:val="20"/>
        </w:rPr>
      </w:pPr>
      <w:r>
        <w:rPr>
          <w:b/>
          <w:color w:val="57585A"/>
          <w:sz w:val="20"/>
          <w:szCs w:val="20"/>
        </w:rPr>
        <w:t xml:space="preserve">• Secuencia de actividades: </w:t>
      </w:r>
      <w:r>
        <w:rPr>
          <w:color w:val="57585A"/>
          <w:sz w:val="20"/>
          <w:szCs w:val="20"/>
        </w:rPr>
        <w:t>Se describ</w:t>
      </w:r>
      <w:r>
        <w:rPr>
          <w:color w:val="57585A"/>
          <w:sz w:val="20"/>
          <w:szCs w:val="20"/>
        </w:rPr>
        <w:t>e la secuencia de actividades articuladas   que componen la EDAT. Esta secuencia o ruta asegura la coherencia y el flujo   de actividades que conducen hacia el propósito planteado. Cada actividad   cuenta con una secuencia de inicio (apertura, instruccione</w:t>
      </w:r>
      <w:r>
        <w:rPr>
          <w:color w:val="57585A"/>
          <w:sz w:val="20"/>
          <w:szCs w:val="20"/>
        </w:rPr>
        <w:t xml:space="preserve">s iniciales), desarrollo   (despliegue paso a paso de la actividad) y cierre </w:t>
      </w:r>
      <w:r>
        <w:rPr>
          <w:color w:val="57585A"/>
          <w:sz w:val="20"/>
          <w:szCs w:val="20"/>
        </w:rPr>
        <w:lastRenderedPageBreak/>
        <w:t xml:space="preserve">(reflexiones y revisión de   aprendizajes). Además, detalla sus respectivos recursos, materiales y el tiempo   que requieren para su realización. </w:t>
      </w:r>
    </w:p>
    <w:p w:rsidR="000361B2" w:rsidRDefault="001C2684">
      <w:pPr>
        <w:widowControl w:val="0"/>
        <w:pBdr>
          <w:top w:val="nil"/>
          <w:left w:val="nil"/>
          <w:bottom w:val="nil"/>
          <w:right w:val="nil"/>
          <w:between w:val="nil"/>
        </w:pBdr>
        <w:spacing w:before="522" w:line="240" w:lineRule="auto"/>
        <w:ind w:left="5198"/>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18</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1023" w:line="240" w:lineRule="auto"/>
        <w:rPr>
          <w:color w:val="FFFFFF"/>
          <w:sz w:val="44"/>
          <w:szCs w:val="44"/>
        </w:rPr>
        <w:sectPr w:rsidR="000361B2">
          <w:type w:val="continuous"/>
          <w:pgSz w:w="11900" w:h="16820"/>
          <w:pgMar w:top="147" w:right="1042" w:bottom="578" w:left="1147" w:header="0" w:footer="720" w:gutter="0"/>
          <w:cols w:num="2" w:space="720" w:equalWidth="0">
            <w:col w:w="4860" w:space="0"/>
            <w:col w:w="4860" w:space="0"/>
          </w:cols>
        </w:sectPr>
      </w:pPr>
      <w:r>
        <w:rPr>
          <w:color w:val="FFFFFF"/>
          <w:sz w:val="44"/>
          <w:szCs w:val="44"/>
        </w:rPr>
        <w:lastRenderedPageBreak/>
        <w:t xml:space="preserve">CAPÍTULO III:  </w:t>
      </w:r>
    </w:p>
    <w:p w:rsidR="000361B2" w:rsidRDefault="001C2684">
      <w:pPr>
        <w:widowControl w:val="0"/>
        <w:pBdr>
          <w:top w:val="nil"/>
          <w:left w:val="nil"/>
          <w:bottom w:val="nil"/>
          <w:right w:val="nil"/>
          <w:between w:val="nil"/>
        </w:pBdr>
        <w:spacing w:line="199" w:lineRule="auto"/>
        <w:rPr>
          <w:color w:val="FFFFFF"/>
          <w:sz w:val="44"/>
          <w:szCs w:val="44"/>
        </w:rPr>
      </w:pPr>
      <w:r>
        <w:rPr>
          <w:color w:val="FFFFFF"/>
          <w:sz w:val="44"/>
          <w:szCs w:val="44"/>
        </w:rPr>
        <w:lastRenderedPageBreak/>
        <w:t xml:space="preserve">Orientaciones para la  </w:t>
      </w:r>
    </w:p>
    <w:p w:rsidR="000361B2" w:rsidRDefault="001C2684">
      <w:pPr>
        <w:widowControl w:val="0"/>
        <w:pBdr>
          <w:top w:val="nil"/>
          <w:left w:val="nil"/>
          <w:bottom w:val="nil"/>
          <w:right w:val="nil"/>
          <w:between w:val="nil"/>
        </w:pBdr>
        <w:spacing w:line="199" w:lineRule="auto"/>
        <w:rPr>
          <w:color w:val="FFFFFF"/>
          <w:sz w:val="44"/>
          <w:szCs w:val="44"/>
        </w:rPr>
      </w:pPr>
      <w:r>
        <w:rPr>
          <w:color w:val="FFFFFF"/>
          <w:sz w:val="44"/>
          <w:szCs w:val="44"/>
        </w:rPr>
        <w:t xml:space="preserve">implementación del Programa de HSE </w:t>
      </w:r>
    </w:p>
    <w:p w:rsidR="000361B2" w:rsidRDefault="001C2684">
      <w:pPr>
        <w:widowControl w:val="0"/>
        <w:pBdr>
          <w:top w:val="nil"/>
          <w:left w:val="nil"/>
          <w:bottom w:val="nil"/>
          <w:right w:val="nil"/>
          <w:between w:val="nil"/>
        </w:pBdr>
        <w:spacing w:before="3222" w:line="199" w:lineRule="auto"/>
        <w:rPr>
          <w:color w:val="57585A"/>
          <w:sz w:val="20"/>
          <w:szCs w:val="20"/>
        </w:rPr>
      </w:pPr>
      <w:r>
        <w:rPr>
          <w:color w:val="57585A"/>
          <w:sz w:val="20"/>
          <w:szCs w:val="20"/>
        </w:rPr>
        <w:t xml:space="preserve">A continuación, presentamos las actividades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específicas que deberán realizar desde sus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roles los docentes tutores y Coordinadores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de Gestión del Bienestar antes, durante y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después de la implementación del Programa  </w:t>
      </w:r>
    </w:p>
    <w:p w:rsidR="000361B2" w:rsidRDefault="001C2684">
      <w:pPr>
        <w:widowControl w:val="0"/>
        <w:pBdr>
          <w:top w:val="nil"/>
          <w:left w:val="nil"/>
          <w:bottom w:val="nil"/>
          <w:right w:val="nil"/>
          <w:between w:val="nil"/>
        </w:pBdr>
        <w:spacing w:before="46" w:line="199" w:lineRule="auto"/>
        <w:rPr>
          <w:color w:val="57585A"/>
          <w:sz w:val="20"/>
          <w:szCs w:val="20"/>
        </w:rPr>
      </w:pPr>
      <w:r>
        <w:rPr>
          <w:color w:val="57585A"/>
          <w:sz w:val="20"/>
          <w:szCs w:val="20"/>
        </w:rPr>
        <w:t xml:space="preserve">de HSE. </w:t>
      </w:r>
    </w:p>
    <w:p w:rsidR="000361B2" w:rsidRDefault="001C2684">
      <w:pPr>
        <w:widowControl w:val="0"/>
        <w:pBdr>
          <w:top w:val="nil"/>
          <w:left w:val="nil"/>
          <w:bottom w:val="nil"/>
          <w:right w:val="nil"/>
          <w:between w:val="nil"/>
        </w:pBdr>
        <w:spacing w:before="490" w:line="239" w:lineRule="auto"/>
        <w:rPr>
          <w:b/>
          <w:color w:val="2059A8"/>
          <w:sz w:val="30"/>
          <w:szCs w:val="30"/>
        </w:rPr>
        <w:sectPr w:rsidR="000361B2">
          <w:type w:val="continuous"/>
          <w:pgSz w:w="11900" w:h="16820"/>
          <w:pgMar w:top="147" w:right="1440" w:bottom="578" w:left="1440" w:header="0" w:footer="720" w:gutter="0"/>
          <w:cols w:space="720" w:equalWidth="0">
            <w:col w:w="9020" w:space="0"/>
          </w:cols>
        </w:sectPr>
      </w:pPr>
      <w:r>
        <w:rPr>
          <w:noProof/>
          <w:color w:val="57585A"/>
          <w:sz w:val="20"/>
          <w:szCs w:val="20"/>
        </w:rPr>
        <w:drawing>
          <wp:inline distT="19050" distB="19050" distL="19050" distR="19050">
            <wp:extent cx="4080808" cy="3685093"/>
            <wp:effectExtent l="0" t="0" r="0" b="0"/>
            <wp:docPr id="32"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20"/>
                    <a:srcRect/>
                    <a:stretch>
                      <a:fillRect/>
                    </a:stretch>
                  </pic:blipFill>
                  <pic:spPr>
                    <a:xfrm>
                      <a:off x="0" y="0"/>
                      <a:ext cx="4080808" cy="3685093"/>
                    </a:xfrm>
                    <a:prstGeom prst="rect">
                      <a:avLst/>
                    </a:prstGeom>
                    <a:ln/>
                  </pic:spPr>
                </pic:pic>
              </a:graphicData>
            </a:graphic>
          </wp:inline>
        </w:drawing>
      </w:r>
      <w:r>
        <w:rPr>
          <w:b/>
          <w:color w:val="2059A8"/>
          <w:sz w:val="30"/>
          <w:szCs w:val="30"/>
        </w:rPr>
        <w:t>19</w:t>
      </w:r>
    </w:p>
    <w:p w:rsidR="000361B2" w:rsidRDefault="001C2684">
      <w:pPr>
        <w:widowControl w:val="0"/>
        <w:pBdr>
          <w:top w:val="nil"/>
          <w:left w:val="nil"/>
          <w:bottom w:val="nil"/>
          <w:right w:val="nil"/>
          <w:between w:val="nil"/>
        </w:pBdr>
        <w:spacing w:before="8" w:line="240" w:lineRule="auto"/>
        <w:rPr>
          <w:color w:val="808285"/>
          <w:sz w:val="26"/>
          <w:szCs w:val="26"/>
        </w:rPr>
      </w:pPr>
      <w:r>
        <w:rPr>
          <w:color w:val="808285"/>
          <w:sz w:val="26"/>
          <w:szCs w:val="26"/>
        </w:rPr>
        <w:lastRenderedPageBreak/>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712" w:line="380" w:lineRule="auto"/>
        <w:rPr>
          <w:b/>
          <w:color w:val="FA8A03"/>
          <w:sz w:val="20"/>
          <w:szCs w:val="20"/>
        </w:rPr>
      </w:pPr>
      <w:r>
        <w:rPr>
          <w:b/>
          <w:color w:val="1254A0"/>
          <w:sz w:val="34"/>
          <w:szCs w:val="34"/>
        </w:rPr>
        <w:lastRenderedPageBreak/>
        <w:t xml:space="preserve">3.1. Rol del docente tutor </w:t>
      </w:r>
      <w:r>
        <w:rPr>
          <w:b/>
          <w:color w:val="FA8A03"/>
          <w:sz w:val="20"/>
          <w:szCs w:val="20"/>
        </w:rPr>
        <w:t xml:space="preserve">Antes: </w:t>
      </w:r>
      <w:r>
        <w:rPr>
          <w:noProof/>
        </w:rPr>
        <w:drawing>
          <wp:anchor distT="19050" distB="19050" distL="19050" distR="19050" simplePos="0" relativeHeight="251667456" behindDoc="0" locked="0" layoutInCell="1" hidden="0" allowOverlap="1">
            <wp:simplePos x="0" y="0"/>
            <wp:positionH relativeFrom="column">
              <wp:posOffset>19050</wp:posOffset>
            </wp:positionH>
            <wp:positionV relativeFrom="paragraph">
              <wp:posOffset>-72819</wp:posOffset>
            </wp:positionV>
            <wp:extent cx="761760" cy="761760"/>
            <wp:effectExtent l="0" t="0" r="0" b="0"/>
            <wp:wrapSquare wrapText="right" distT="19050" distB="19050" distL="19050" distR="19050"/>
            <wp:docPr id="29"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21"/>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1827" w:line="279" w:lineRule="auto"/>
        <w:ind w:left="1938" w:right="1004" w:firstLine="21"/>
        <w:jc w:val="both"/>
        <w:rPr>
          <w:color w:val="57585A"/>
          <w:sz w:val="20"/>
          <w:szCs w:val="20"/>
        </w:rPr>
      </w:pPr>
      <w:r>
        <w:rPr>
          <w:color w:val="57585A"/>
          <w:sz w:val="20"/>
          <w:szCs w:val="20"/>
        </w:rPr>
        <w:lastRenderedPageBreak/>
        <w:t>• Incorpora en el Plan Tutorial de Aula (Tutoría grupal) las experiencias que   respondan de manera más adecuada a las necesidades particulares que</w:t>
      </w:r>
      <w:r>
        <w:rPr>
          <w:color w:val="57585A"/>
          <w:sz w:val="20"/>
          <w:szCs w:val="20"/>
        </w:rPr>
        <w:t xml:space="preserve"> presenta   el grupo de estudiantes de acuerdo con un diagnóstico previo.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xml:space="preserve">• Diversifica las EDAT a partir de las características propias del grupo de   estudiantes con el que trabajará estas experiencias.  </w:t>
      </w:r>
    </w:p>
    <w:p w:rsidR="000361B2" w:rsidRDefault="001C2684">
      <w:pPr>
        <w:widowControl w:val="0"/>
        <w:pBdr>
          <w:top w:val="nil"/>
          <w:left w:val="nil"/>
          <w:bottom w:val="nil"/>
          <w:right w:val="nil"/>
          <w:between w:val="nil"/>
        </w:pBdr>
        <w:spacing w:before="240" w:line="279" w:lineRule="auto"/>
        <w:ind w:left="1938" w:right="1004" w:firstLine="21"/>
        <w:jc w:val="both"/>
        <w:rPr>
          <w:color w:val="57585A"/>
          <w:sz w:val="20"/>
          <w:szCs w:val="20"/>
        </w:rPr>
      </w:pPr>
      <w:r>
        <w:rPr>
          <w:color w:val="57585A"/>
          <w:sz w:val="20"/>
          <w:szCs w:val="20"/>
        </w:rPr>
        <w:t>• Socializa con las familias los resultados del proceso de diagnóstico socioemocional   y les comunica la importancia del Programa de HSE, promoviendo la reflexión de   la importancia del soporte socioemocional de la familia para el desarrollo de las   HSE</w:t>
      </w:r>
      <w:r>
        <w:rPr>
          <w:color w:val="57585A"/>
          <w:sz w:val="20"/>
          <w:szCs w:val="20"/>
        </w:rPr>
        <w:t xml:space="preserve"> en el bienestar de sus hijas e hijos.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Prepara con la anticipación necesaria las actividades a desarrollar como parte   de cada EDAT, los materiales y recursos, planifica el tiempo estimado, y comunica   oportunamente a los estudiantes cualquier necesi</w:t>
      </w:r>
      <w:r>
        <w:rPr>
          <w:color w:val="57585A"/>
          <w:sz w:val="20"/>
          <w:szCs w:val="20"/>
        </w:rPr>
        <w:t xml:space="preserve">dad (de materiales) o  preparación particular necesaria para la actividad. </w:t>
      </w:r>
    </w:p>
    <w:p w:rsidR="000361B2" w:rsidRDefault="001C2684">
      <w:pPr>
        <w:widowControl w:val="0"/>
        <w:pBdr>
          <w:top w:val="nil"/>
          <w:left w:val="nil"/>
          <w:bottom w:val="nil"/>
          <w:right w:val="nil"/>
          <w:between w:val="nil"/>
        </w:pBdr>
        <w:spacing w:before="240" w:line="240" w:lineRule="auto"/>
        <w:ind w:left="1955"/>
        <w:rPr>
          <w:b/>
          <w:color w:val="FA8A03"/>
          <w:sz w:val="20"/>
          <w:szCs w:val="20"/>
        </w:rPr>
      </w:pPr>
      <w:r>
        <w:rPr>
          <w:b/>
          <w:color w:val="FA8A03"/>
          <w:sz w:val="20"/>
          <w:szCs w:val="20"/>
        </w:rPr>
        <w:t xml:space="preserve">Durante: </w:t>
      </w:r>
    </w:p>
    <w:p w:rsidR="000361B2" w:rsidRDefault="001C2684">
      <w:pPr>
        <w:widowControl w:val="0"/>
        <w:pBdr>
          <w:top w:val="nil"/>
          <w:left w:val="nil"/>
          <w:bottom w:val="nil"/>
          <w:right w:val="nil"/>
          <w:between w:val="nil"/>
        </w:pBdr>
        <w:spacing w:before="273" w:line="240" w:lineRule="auto"/>
        <w:ind w:left="1946"/>
        <w:rPr>
          <w:color w:val="333333"/>
          <w:sz w:val="20"/>
          <w:szCs w:val="20"/>
        </w:rPr>
      </w:pPr>
      <w:r>
        <w:rPr>
          <w:color w:val="333333"/>
          <w:sz w:val="20"/>
          <w:szCs w:val="20"/>
        </w:rPr>
        <w:t xml:space="preserve">a) Con relación al estudiante: </w:t>
      </w:r>
    </w:p>
    <w:p w:rsidR="000361B2" w:rsidRDefault="001C2684">
      <w:pPr>
        <w:widowControl w:val="0"/>
        <w:pBdr>
          <w:top w:val="nil"/>
          <w:left w:val="nil"/>
          <w:bottom w:val="nil"/>
          <w:right w:val="nil"/>
          <w:between w:val="nil"/>
        </w:pBdr>
        <w:spacing w:before="273" w:line="279" w:lineRule="auto"/>
        <w:ind w:left="1938" w:right="1004"/>
        <w:jc w:val="both"/>
        <w:rPr>
          <w:color w:val="57585A"/>
          <w:sz w:val="20"/>
          <w:szCs w:val="20"/>
        </w:rPr>
      </w:pPr>
      <w:r>
        <w:rPr>
          <w:color w:val="333333"/>
          <w:sz w:val="20"/>
          <w:szCs w:val="20"/>
        </w:rPr>
        <w:t xml:space="preserve"> </w:t>
      </w:r>
      <w:r>
        <w:rPr>
          <w:color w:val="57585A"/>
          <w:sz w:val="20"/>
          <w:szCs w:val="20"/>
        </w:rPr>
        <w:t xml:space="preserve">• Promueve la comprensión de la situación actual que propicia el desarrollo de   la experiencia, y el reto específico planteado por la EDAT, a través de un diálogo   cercano. </w:t>
      </w:r>
    </w:p>
    <w:p w:rsidR="000361B2" w:rsidRDefault="001C2684">
      <w:pPr>
        <w:widowControl w:val="0"/>
        <w:pBdr>
          <w:top w:val="nil"/>
          <w:left w:val="nil"/>
          <w:bottom w:val="nil"/>
          <w:right w:val="nil"/>
          <w:between w:val="nil"/>
        </w:pBdr>
        <w:spacing w:before="240" w:line="279" w:lineRule="auto"/>
        <w:ind w:left="1938" w:right="1004"/>
        <w:rPr>
          <w:color w:val="57585A"/>
          <w:sz w:val="20"/>
          <w:szCs w:val="20"/>
        </w:rPr>
      </w:pPr>
      <w:r>
        <w:rPr>
          <w:color w:val="57585A"/>
          <w:sz w:val="20"/>
          <w:szCs w:val="20"/>
        </w:rPr>
        <w:t xml:space="preserve"> • Comparte el propósito de aprendizaje de la EDAT conectándolo con los   benefi</w:t>
      </w:r>
      <w:r>
        <w:rPr>
          <w:color w:val="57585A"/>
          <w:sz w:val="20"/>
          <w:szCs w:val="20"/>
        </w:rPr>
        <w:t xml:space="preserve">cios que este logro podría generar en las y los estudiantes. </w:t>
      </w:r>
    </w:p>
    <w:p w:rsidR="000361B2" w:rsidRDefault="001C2684">
      <w:pPr>
        <w:widowControl w:val="0"/>
        <w:pBdr>
          <w:top w:val="nil"/>
          <w:left w:val="nil"/>
          <w:bottom w:val="nil"/>
          <w:right w:val="nil"/>
          <w:between w:val="nil"/>
        </w:pBdr>
        <w:spacing w:before="240" w:line="279" w:lineRule="auto"/>
        <w:ind w:left="1938" w:right="1004"/>
        <w:jc w:val="both"/>
        <w:rPr>
          <w:color w:val="57585A"/>
          <w:sz w:val="20"/>
          <w:szCs w:val="20"/>
        </w:rPr>
      </w:pPr>
      <w:r>
        <w:rPr>
          <w:color w:val="57585A"/>
          <w:sz w:val="20"/>
          <w:szCs w:val="20"/>
        </w:rPr>
        <w:t xml:space="preserve"> • Brinda las instrucciones específicas de cada actividad, explicando su lógica o   mecánica (de cuántas partes está compuesta la actividad, cuáles son las   instrucciones o reglas, los tiempos, los materiales, etc.). Es indispensable   continuar con este </w:t>
      </w:r>
      <w:r>
        <w:rPr>
          <w:color w:val="57585A"/>
          <w:sz w:val="20"/>
          <w:szCs w:val="20"/>
        </w:rPr>
        <w:t xml:space="preserve">paso hasta que ningún estudiante presente dudas. </w:t>
      </w:r>
    </w:p>
    <w:p w:rsidR="000361B2" w:rsidRDefault="001C2684">
      <w:pPr>
        <w:widowControl w:val="0"/>
        <w:pBdr>
          <w:top w:val="nil"/>
          <w:left w:val="nil"/>
          <w:bottom w:val="nil"/>
          <w:right w:val="nil"/>
          <w:between w:val="nil"/>
        </w:pBdr>
        <w:spacing w:before="240" w:line="279" w:lineRule="auto"/>
        <w:ind w:left="1938" w:right="1004"/>
        <w:jc w:val="both"/>
        <w:rPr>
          <w:color w:val="57585A"/>
          <w:sz w:val="20"/>
          <w:szCs w:val="20"/>
        </w:rPr>
      </w:pPr>
      <w:r>
        <w:rPr>
          <w:color w:val="57585A"/>
          <w:sz w:val="20"/>
          <w:szCs w:val="20"/>
        </w:rPr>
        <w:t xml:space="preserve"> • Explica las conductas observables esperadas a lo largo de la experiencia,   deteniéndose en aquellas que no queden claras o que despierten la curiosidad   de sus estudiantes. En esta misma línea, compart</w:t>
      </w:r>
      <w:r>
        <w:rPr>
          <w:color w:val="57585A"/>
          <w:sz w:val="20"/>
          <w:szCs w:val="20"/>
        </w:rPr>
        <w:t xml:space="preserve">e los criterios de observación   y retroalimentación de la EDAT. </w:t>
      </w:r>
    </w:p>
    <w:p w:rsidR="000361B2" w:rsidRDefault="001C2684">
      <w:pPr>
        <w:widowControl w:val="0"/>
        <w:pBdr>
          <w:top w:val="nil"/>
          <w:left w:val="nil"/>
          <w:bottom w:val="nil"/>
          <w:right w:val="nil"/>
          <w:between w:val="nil"/>
        </w:pBdr>
        <w:spacing w:before="240" w:line="279" w:lineRule="auto"/>
        <w:ind w:left="1938" w:right="1005"/>
        <w:rPr>
          <w:color w:val="57585A"/>
          <w:sz w:val="20"/>
          <w:szCs w:val="20"/>
        </w:rPr>
      </w:pPr>
      <w:r>
        <w:rPr>
          <w:color w:val="57585A"/>
          <w:sz w:val="20"/>
          <w:szCs w:val="20"/>
        </w:rPr>
        <w:t xml:space="preserve"> • Acompaña y facilita el desarrollo de las actividades, en cada uno de sus tres   momentos. Durante el inicio, brinda las instrucciones de manera clara y precisa,   y asegura su correcta co</w:t>
      </w:r>
      <w:r>
        <w:rPr>
          <w:color w:val="57585A"/>
          <w:sz w:val="20"/>
          <w:szCs w:val="20"/>
        </w:rPr>
        <w:t>mprensión por parte de los y las estudiantes,  repitiendo las indicaciones necesarias cuando lo considere conveniente.  Durante el desarrollo: observa el desempeño de sus estudiantes y brinda su  apoyo a aquellos que presentan dificultades, al mismo tiempo</w:t>
      </w:r>
      <w:r>
        <w:rPr>
          <w:color w:val="57585A"/>
          <w:sz w:val="20"/>
          <w:szCs w:val="20"/>
        </w:rPr>
        <w:t xml:space="preserve"> que motiva con  gestos y palabras la participación activa de los y las estudiantes y reconoce los  buenos resultados que observa, retroalimentando de forma permanente el  desempeño de sus estudiantes. </w:t>
      </w:r>
    </w:p>
    <w:p w:rsidR="000361B2" w:rsidRDefault="001C2684">
      <w:pPr>
        <w:widowControl w:val="0"/>
        <w:pBdr>
          <w:top w:val="nil"/>
          <w:left w:val="nil"/>
          <w:bottom w:val="nil"/>
          <w:right w:val="nil"/>
          <w:between w:val="nil"/>
        </w:pBdr>
        <w:spacing w:before="360" w:line="240" w:lineRule="auto"/>
        <w:ind w:left="5156"/>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20</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503" w:line="279" w:lineRule="auto"/>
        <w:ind w:left="1947" w:right="1003" w:firstLine="11"/>
        <w:rPr>
          <w:color w:val="57585A"/>
          <w:sz w:val="20"/>
          <w:szCs w:val="20"/>
        </w:rPr>
      </w:pPr>
      <w:r>
        <w:rPr>
          <w:color w:val="57585A"/>
          <w:sz w:val="20"/>
          <w:szCs w:val="20"/>
        </w:rPr>
        <w:lastRenderedPageBreak/>
        <w:t xml:space="preserve">Durante el cierre, conducirá el diálogo de reflexión, propondrá preguntas retadoras,  facilitará la generación de conclusiones y el reporte de aprendizajes en sus estudiantes, promoviendo las ideas fuerza y los compromisos individuales y grupales. </w:t>
      </w:r>
    </w:p>
    <w:p w:rsidR="000361B2" w:rsidRDefault="001C2684">
      <w:pPr>
        <w:widowControl w:val="0"/>
        <w:pBdr>
          <w:top w:val="nil"/>
          <w:left w:val="nil"/>
          <w:bottom w:val="nil"/>
          <w:right w:val="nil"/>
          <w:between w:val="nil"/>
        </w:pBdr>
        <w:spacing w:before="240" w:line="240" w:lineRule="auto"/>
        <w:ind w:left="1955"/>
        <w:rPr>
          <w:b/>
          <w:color w:val="FA8A03"/>
          <w:sz w:val="20"/>
          <w:szCs w:val="20"/>
        </w:rPr>
      </w:pPr>
      <w:r>
        <w:rPr>
          <w:b/>
          <w:color w:val="FA8A03"/>
          <w:sz w:val="20"/>
          <w:szCs w:val="20"/>
        </w:rPr>
        <w:t>Después</w:t>
      </w:r>
      <w:r>
        <w:rPr>
          <w:b/>
          <w:color w:val="FA8A03"/>
          <w:sz w:val="20"/>
          <w:szCs w:val="20"/>
        </w:rPr>
        <w:t xml:space="preserve">: </w:t>
      </w:r>
    </w:p>
    <w:p w:rsidR="000361B2" w:rsidRDefault="001C2684">
      <w:pPr>
        <w:widowControl w:val="0"/>
        <w:pBdr>
          <w:top w:val="nil"/>
          <w:left w:val="nil"/>
          <w:bottom w:val="nil"/>
          <w:right w:val="nil"/>
          <w:between w:val="nil"/>
        </w:pBdr>
        <w:spacing w:before="273" w:line="240" w:lineRule="auto"/>
        <w:ind w:left="1947"/>
        <w:rPr>
          <w:color w:val="57585A"/>
          <w:sz w:val="20"/>
          <w:szCs w:val="20"/>
        </w:rPr>
      </w:pPr>
      <w:r>
        <w:rPr>
          <w:color w:val="57585A"/>
          <w:sz w:val="20"/>
          <w:szCs w:val="20"/>
        </w:rPr>
        <w:t xml:space="preserve">a) Con relación al estudiante: </w:t>
      </w:r>
    </w:p>
    <w:p w:rsidR="000361B2" w:rsidRDefault="001C2684">
      <w:pPr>
        <w:widowControl w:val="0"/>
        <w:pBdr>
          <w:top w:val="nil"/>
          <w:left w:val="nil"/>
          <w:bottom w:val="nil"/>
          <w:right w:val="nil"/>
          <w:between w:val="nil"/>
        </w:pBdr>
        <w:spacing w:before="273" w:line="279" w:lineRule="auto"/>
        <w:ind w:left="1939" w:right="1002"/>
        <w:jc w:val="both"/>
        <w:rPr>
          <w:color w:val="57585A"/>
          <w:sz w:val="20"/>
          <w:szCs w:val="20"/>
        </w:rPr>
      </w:pPr>
      <w:r>
        <w:rPr>
          <w:color w:val="57585A"/>
          <w:sz w:val="20"/>
          <w:szCs w:val="20"/>
        </w:rPr>
        <w:t xml:space="preserve"> • Hace seguimiento a las actitudes de sus estudiantes más allá de la hora   de tutoría de las actividades que componen la EDAT, para ajustar la propuesta   de las actividades de la EDAT, según sus necesidades y/o avances, incluyendo la   necesidad de trab</w:t>
      </w:r>
      <w:r>
        <w:rPr>
          <w:color w:val="57585A"/>
          <w:sz w:val="20"/>
          <w:szCs w:val="20"/>
        </w:rPr>
        <w:t xml:space="preserve">ajar la tutoría individual o realizar las derivaciones ante los   casos que así se requiera. </w:t>
      </w:r>
    </w:p>
    <w:p w:rsidR="000361B2" w:rsidRDefault="001C2684">
      <w:pPr>
        <w:widowControl w:val="0"/>
        <w:pBdr>
          <w:top w:val="nil"/>
          <w:left w:val="nil"/>
          <w:bottom w:val="nil"/>
          <w:right w:val="nil"/>
          <w:between w:val="nil"/>
        </w:pBdr>
        <w:spacing w:before="240" w:line="240" w:lineRule="auto"/>
        <w:ind w:left="1954"/>
        <w:rPr>
          <w:color w:val="57585A"/>
          <w:sz w:val="20"/>
          <w:szCs w:val="20"/>
        </w:rPr>
      </w:pPr>
      <w:r>
        <w:rPr>
          <w:color w:val="57585A"/>
          <w:sz w:val="20"/>
          <w:szCs w:val="20"/>
        </w:rPr>
        <w:t xml:space="preserve">b) Con relación a ti mismo/a domo docente tutor: </w:t>
      </w:r>
    </w:p>
    <w:p w:rsidR="000361B2" w:rsidRDefault="001C2684">
      <w:pPr>
        <w:widowControl w:val="0"/>
        <w:pBdr>
          <w:top w:val="nil"/>
          <w:left w:val="nil"/>
          <w:bottom w:val="nil"/>
          <w:right w:val="nil"/>
          <w:between w:val="nil"/>
        </w:pBdr>
        <w:spacing w:before="273" w:line="279" w:lineRule="auto"/>
        <w:ind w:left="1939" w:right="1003"/>
        <w:jc w:val="both"/>
        <w:rPr>
          <w:color w:val="57585A"/>
          <w:sz w:val="20"/>
          <w:szCs w:val="20"/>
        </w:rPr>
      </w:pPr>
      <w:r>
        <w:rPr>
          <w:color w:val="57585A"/>
          <w:sz w:val="20"/>
          <w:szCs w:val="20"/>
        </w:rPr>
        <w:t xml:space="preserve"> • Realiza una autoevaluación de su propio desempeño durante el desarrollo de la   actividad, en busca de fortalezas que podrían replicarse y oportunidades   de mejora a trabajar para incrementar la efectividad de la gestión de las   próximas EDAT. </w:t>
      </w:r>
    </w:p>
    <w:p w:rsidR="000361B2" w:rsidRDefault="001C2684">
      <w:pPr>
        <w:widowControl w:val="0"/>
        <w:pBdr>
          <w:top w:val="nil"/>
          <w:left w:val="nil"/>
          <w:bottom w:val="nil"/>
          <w:right w:val="nil"/>
          <w:between w:val="nil"/>
        </w:pBdr>
        <w:spacing w:before="1032" w:line="235" w:lineRule="auto"/>
        <w:ind w:left="1966" w:right="2032" w:hanging="10"/>
        <w:rPr>
          <w:b/>
          <w:color w:val="1254A0"/>
          <w:sz w:val="34"/>
          <w:szCs w:val="34"/>
        </w:rPr>
      </w:pPr>
      <w:r>
        <w:rPr>
          <w:b/>
          <w:color w:val="1254A0"/>
          <w:sz w:val="34"/>
          <w:szCs w:val="34"/>
        </w:rPr>
        <w:t>3.2. R</w:t>
      </w:r>
      <w:r>
        <w:rPr>
          <w:b/>
          <w:color w:val="1254A0"/>
          <w:sz w:val="34"/>
          <w:szCs w:val="34"/>
        </w:rPr>
        <w:t xml:space="preserve">ol del Coordinador/a de Gestión del  Bienestar  </w:t>
      </w:r>
      <w:r>
        <w:rPr>
          <w:noProof/>
        </w:rPr>
        <w:drawing>
          <wp:anchor distT="19050" distB="19050" distL="19050" distR="19050" simplePos="0" relativeHeight="251668480" behindDoc="0" locked="0" layoutInCell="1" hidden="0" allowOverlap="1">
            <wp:simplePos x="0" y="0"/>
            <wp:positionH relativeFrom="column">
              <wp:posOffset>19050</wp:posOffset>
            </wp:positionH>
            <wp:positionV relativeFrom="paragraph">
              <wp:posOffset>-80018</wp:posOffset>
            </wp:positionV>
            <wp:extent cx="761760" cy="761760"/>
            <wp:effectExtent l="0" t="0" r="0" b="0"/>
            <wp:wrapSquare wrapText="right" distT="19050" distB="19050" distL="19050" distR="19050"/>
            <wp:docPr id="30"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22"/>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313" w:line="240" w:lineRule="auto"/>
        <w:ind w:left="1945"/>
        <w:rPr>
          <w:b/>
          <w:color w:val="FA8A03"/>
          <w:sz w:val="20"/>
          <w:szCs w:val="20"/>
        </w:rPr>
      </w:pPr>
      <w:r>
        <w:rPr>
          <w:b/>
          <w:color w:val="FA8A03"/>
          <w:sz w:val="20"/>
          <w:szCs w:val="20"/>
        </w:rPr>
        <w:t xml:space="preserve">Antes: </w:t>
      </w:r>
    </w:p>
    <w:p w:rsidR="000361B2" w:rsidRDefault="001C2684">
      <w:pPr>
        <w:widowControl w:val="0"/>
        <w:pBdr>
          <w:top w:val="nil"/>
          <w:left w:val="nil"/>
          <w:bottom w:val="nil"/>
          <w:right w:val="nil"/>
          <w:between w:val="nil"/>
        </w:pBdr>
        <w:spacing w:before="273" w:line="279" w:lineRule="auto"/>
        <w:ind w:left="1938" w:right="1004" w:firstLine="21"/>
        <w:rPr>
          <w:color w:val="57585A"/>
          <w:sz w:val="20"/>
          <w:szCs w:val="20"/>
        </w:rPr>
      </w:pPr>
      <w:r>
        <w:rPr>
          <w:color w:val="57585A"/>
          <w:sz w:val="20"/>
          <w:szCs w:val="20"/>
        </w:rPr>
        <w:t xml:space="preserve">• Trabaja de forma colegiada para asegurar una implementación efectiva del   programa HSE.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xml:space="preserve">• Promueve que las y los docentes tutores socialicen la importancia del desarrollo   de un Programa de HSE a estudiantes y familias. </w:t>
      </w:r>
    </w:p>
    <w:p w:rsidR="000361B2" w:rsidRDefault="001C2684">
      <w:pPr>
        <w:widowControl w:val="0"/>
        <w:pBdr>
          <w:top w:val="nil"/>
          <w:left w:val="nil"/>
          <w:bottom w:val="nil"/>
          <w:right w:val="nil"/>
          <w:between w:val="nil"/>
        </w:pBdr>
        <w:spacing w:before="240" w:line="279" w:lineRule="auto"/>
        <w:ind w:left="1938" w:right="1005" w:firstLine="21"/>
        <w:jc w:val="both"/>
        <w:rPr>
          <w:color w:val="57585A"/>
          <w:sz w:val="20"/>
          <w:szCs w:val="20"/>
        </w:rPr>
      </w:pPr>
      <w:r>
        <w:rPr>
          <w:color w:val="57585A"/>
          <w:sz w:val="20"/>
          <w:szCs w:val="20"/>
        </w:rPr>
        <w:t>• Conduce espacios de capacitación con los docentes tutores sobre el propósito del   Programa de HSE y su proceso de imple</w:t>
      </w:r>
      <w:r>
        <w:rPr>
          <w:color w:val="57585A"/>
          <w:sz w:val="20"/>
          <w:szCs w:val="20"/>
        </w:rPr>
        <w:t xml:space="preserve">mentación. Comunica al resto de docentes   al respecto.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xml:space="preserve">• Promueve reuniones de trabajo colegiado y grupos de interaprendizaje para   asegurar una implementación efectiva del programa de HSE. </w:t>
      </w:r>
    </w:p>
    <w:p w:rsidR="000361B2" w:rsidRDefault="001C2684">
      <w:pPr>
        <w:widowControl w:val="0"/>
        <w:pBdr>
          <w:top w:val="nil"/>
          <w:left w:val="nil"/>
          <w:bottom w:val="nil"/>
          <w:right w:val="nil"/>
          <w:between w:val="nil"/>
        </w:pBdr>
        <w:spacing w:before="240" w:line="279" w:lineRule="auto"/>
        <w:ind w:left="1938" w:right="1004" w:firstLine="21"/>
        <w:jc w:val="both"/>
        <w:rPr>
          <w:color w:val="57585A"/>
          <w:sz w:val="20"/>
          <w:szCs w:val="20"/>
        </w:rPr>
      </w:pPr>
      <w:r>
        <w:rPr>
          <w:color w:val="57585A"/>
          <w:sz w:val="20"/>
          <w:szCs w:val="20"/>
        </w:rPr>
        <w:t>• Promueve (y asegura) que los docentes tutores incorporen en su plan tutorial   de aula, acciones relacionadas al programada de HSE, acompañando a aquellos   docentes tutores que muestran dificultades o resistencias, en busca de una mayor   disposición qu</w:t>
      </w:r>
      <w:r>
        <w:rPr>
          <w:color w:val="57585A"/>
          <w:sz w:val="20"/>
          <w:szCs w:val="20"/>
        </w:rPr>
        <w:t xml:space="preserve">e los conduzca a la puesta en marcha. </w:t>
      </w:r>
    </w:p>
    <w:p w:rsidR="000361B2" w:rsidRDefault="001C2684">
      <w:pPr>
        <w:widowControl w:val="0"/>
        <w:pBdr>
          <w:top w:val="nil"/>
          <w:left w:val="nil"/>
          <w:bottom w:val="nil"/>
          <w:right w:val="nil"/>
          <w:between w:val="nil"/>
        </w:pBdr>
        <w:spacing w:before="1521" w:line="240" w:lineRule="auto"/>
        <w:ind w:left="5203"/>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21</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502" w:line="240" w:lineRule="auto"/>
        <w:rPr>
          <w:b/>
          <w:color w:val="FA8A03"/>
          <w:sz w:val="20"/>
          <w:szCs w:val="20"/>
        </w:rPr>
      </w:pPr>
      <w:r>
        <w:rPr>
          <w:b/>
          <w:color w:val="FA8A03"/>
          <w:sz w:val="20"/>
          <w:szCs w:val="20"/>
        </w:rPr>
        <w:t xml:space="preserve">Durante: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1010" w:line="279" w:lineRule="auto"/>
        <w:ind w:left="1939" w:right="1003" w:firstLine="21"/>
        <w:rPr>
          <w:color w:val="57585A"/>
          <w:sz w:val="20"/>
          <w:szCs w:val="20"/>
        </w:rPr>
      </w:pPr>
      <w:r>
        <w:rPr>
          <w:color w:val="57585A"/>
          <w:sz w:val="20"/>
          <w:szCs w:val="20"/>
        </w:rPr>
        <w:lastRenderedPageBreak/>
        <w:t xml:space="preserve">• Monitorea la implementación flexible y pertinente de las EDAT del Programa HSE   de acuerdo con los diagnósticos de aula. </w:t>
      </w:r>
    </w:p>
    <w:p w:rsidR="000361B2" w:rsidRDefault="001C2684">
      <w:pPr>
        <w:widowControl w:val="0"/>
        <w:pBdr>
          <w:top w:val="nil"/>
          <w:left w:val="nil"/>
          <w:bottom w:val="nil"/>
          <w:right w:val="nil"/>
          <w:between w:val="nil"/>
        </w:pBdr>
        <w:spacing w:before="240" w:line="279" w:lineRule="auto"/>
        <w:ind w:left="1939" w:right="1004" w:firstLine="21"/>
        <w:jc w:val="both"/>
        <w:rPr>
          <w:color w:val="57585A"/>
          <w:sz w:val="20"/>
          <w:szCs w:val="20"/>
        </w:rPr>
      </w:pPr>
      <w:r>
        <w:rPr>
          <w:color w:val="57585A"/>
          <w:sz w:val="20"/>
          <w:szCs w:val="20"/>
        </w:rPr>
        <w:t>• Brinda retroalimentación formativa a la implementación de las EDAT a cada   docente tutor, a partir de la observación del desarrollo de las actividades de las   EDAT, por ejemplo, los comportamientos observados, los niveles de participación   y compromis</w:t>
      </w:r>
      <w:r>
        <w:rPr>
          <w:color w:val="57585A"/>
          <w:sz w:val="20"/>
          <w:szCs w:val="20"/>
        </w:rPr>
        <w:t xml:space="preserve">o, entre otras posibles evidencias del trabajo en proceso. </w:t>
      </w:r>
    </w:p>
    <w:p w:rsidR="000361B2" w:rsidRDefault="001C2684">
      <w:pPr>
        <w:widowControl w:val="0"/>
        <w:pBdr>
          <w:top w:val="nil"/>
          <w:left w:val="nil"/>
          <w:bottom w:val="nil"/>
          <w:right w:val="nil"/>
          <w:between w:val="nil"/>
        </w:pBdr>
        <w:spacing w:before="240" w:line="279" w:lineRule="auto"/>
        <w:ind w:left="1939" w:right="1003" w:firstLine="21"/>
        <w:jc w:val="both"/>
        <w:rPr>
          <w:color w:val="57585A"/>
          <w:sz w:val="20"/>
          <w:szCs w:val="20"/>
        </w:rPr>
      </w:pPr>
      <w:r>
        <w:rPr>
          <w:color w:val="57585A"/>
          <w:sz w:val="20"/>
          <w:szCs w:val="20"/>
        </w:rPr>
        <w:t>• Genera espacios de reflexión y formación entre las o los estudiantes, y sus   madres, padres y cuidadores, a través de talleres, encuentros, etc. para fortalecer   y complementar el desarrollo d</w:t>
      </w:r>
      <w:r>
        <w:rPr>
          <w:color w:val="57585A"/>
          <w:sz w:val="20"/>
          <w:szCs w:val="20"/>
        </w:rPr>
        <w:t xml:space="preserve">e las HSE. </w:t>
      </w:r>
    </w:p>
    <w:p w:rsidR="000361B2" w:rsidRDefault="001C2684">
      <w:pPr>
        <w:widowControl w:val="0"/>
        <w:pBdr>
          <w:top w:val="nil"/>
          <w:left w:val="nil"/>
          <w:bottom w:val="nil"/>
          <w:right w:val="nil"/>
          <w:between w:val="nil"/>
        </w:pBdr>
        <w:spacing w:before="240" w:line="279" w:lineRule="auto"/>
        <w:ind w:left="1939" w:right="1003" w:firstLine="21"/>
        <w:jc w:val="both"/>
        <w:rPr>
          <w:color w:val="57585A"/>
          <w:sz w:val="20"/>
          <w:szCs w:val="20"/>
        </w:rPr>
      </w:pPr>
      <w:r>
        <w:rPr>
          <w:color w:val="57585A"/>
          <w:sz w:val="20"/>
          <w:szCs w:val="20"/>
        </w:rPr>
        <w:t>• Desarrollar reuniones de trabajo colegiado de tutoría para la creación de   estrategias para el desarrollo y sostenimiento de una cultura de contención y   soporte socioemocional, de ser necesario, convocar a actores internos o externos   que</w:t>
      </w:r>
      <w:r>
        <w:rPr>
          <w:color w:val="57585A"/>
          <w:sz w:val="20"/>
          <w:szCs w:val="20"/>
        </w:rPr>
        <w:t xml:space="preserve"> ayuden a fortalecer capacidades para el acompañamiento socioemocional. </w:t>
      </w:r>
    </w:p>
    <w:p w:rsidR="000361B2" w:rsidRDefault="001C2684">
      <w:pPr>
        <w:widowControl w:val="0"/>
        <w:pBdr>
          <w:top w:val="nil"/>
          <w:left w:val="nil"/>
          <w:bottom w:val="nil"/>
          <w:right w:val="nil"/>
          <w:between w:val="nil"/>
        </w:pBdr>
        <w:spacing w:before="240" w:line="279" w:lineRule="auto"/>
        <w:ind w:left="1939" w:right="1003" w:firstLine="21"/>
        <w:jc w:val="both"/>
        <w:rPr>
          <w:color w:val="57585A"/>
          <w:sz w:val="20"/>
          <w:szCs w:val="20"/>
        </w:rPr>
      </w:pPr>
      <w:r>
        <w:rPr>
          <w:color w:val="57585A"/>
          <w:sz w:val="20"/>
          <w:szCs w:val="20"/>
        </w:rPr>
        <w:t>• Monitoreo del desarrollo (despliegue, ejecución) del Programa de HSE, en al   menos tres momentos específicos y con indicadores que propicien el proceso de   mejora continua durante</w:t>
      </w:r>
      <w:r>
        <w:rPr>
          <w:color w:val="57585A"/>
          <w:sz w:val="20"/>
          <w:szCs w:val="20"/>
        </w:rPr>
        <w:t xml:space="preserve"> la implementación del programa: </w:t>
      </w:r>
    </w:p>
    <w:p w:rsidR="000361B2" w:rsidRDefault="001C2684">
      <w:pPr>
        <w:widowControl w:val="0"/>
        <w:pBdr>
          <w:top w:val="nil"/>
          <w:left w:val="nil"/>
          <w:bottom w:val="nil"/>
          <w:right w:val="nil"/>
          <w:between w:val="nil"/>
        </w:pBdr>
        <w:spacing w:before="240" w:line="279" w:lineRule="auto"/>
        <w:ind w:left="1939" w:right="1003"/>
        <w:jc w:val="both"/>
        <w:rPr>
          <w:color w:val="57585A"/>
          <w:sz w:val="20"/>
          <w:szCs w:val="20"/>
        </w:rPr>
      </w:pPr>
      <w:r>
        <w:rPr>
          <w:color w:val="57585A"/>
          <w:sz w:val="20"/>
          <w:szCs w:val="20"/>
        </w:rPr>
        <w:t xml:space="preserve"> – Durante el despliegue inicial del programa, para verificar los niveles de   compromiso de los estudiantes con la actividad, así como su disposición para   la participación y la cooperación, a través de la observación de</w:t>
      </w:r>
      <w:r>
        <w:rPr>
          <w:color w:val="57585A"/>
          <w:sz w:val="20"/>
          <w:szCs w:val="20"/>
        </w:rPr>
        <w:t xml:space="preserve"> comportamientos   específicos que sugieran condiciones positivas. </w:t>
      </w:r>
    </w:p>
    <w:p w:rsidR="000361B2" w:rsidRDefault="001C2684">
      <w:pPr>
        <w:widowControl w:val="0"/>
        <w:pBdr>
          <w:top w:val="nil"/>
          <w:left w:val="nil"/>
          <w:bottom w:val="nil"/>
          <w:right w:val="nil"/>
          <w:between w:val="nil"/>
        </w:pBdr>
        <w:spacing w:before="240" w:line="279" w:lineRule="auto"/>
        <w:ind w:left="1939" w:right="1004"/>
        <w:jc w:val="both"/>
        <w:rPr>
          <w:color w:val="57585A"/>
          <w:sz w:val="20"/>
          <w:szCs w:val="20"/>
        </w:rPr>
      </w:pPr>
      <w:r>
        <w:rPr>
          <w:color w:val="57585A"/>
          <w:sz w:val="20"/>
          <w:szCs w:val="20"/>
        </w:rPr>
        <w:t xml:space="preserve"> – Durante el despliegue de las actividades de la EDAT, para reconocer la coherencia   en la secuencia de actividades en curso, así como las evidencias de desarrollo   de la HSE trabajadas. </w:t>
      </w:r>
    </w:p>
    <w:p w:rsidR="000361B2" w:rsidRDefault="001C2684">
      <w:pPr>
        <w:widowControl w:val="0"/>
        <w:pBdr>
          <w:top w:val="nil"/>
          <w:left w:val="nil"/>
          <w:bottom w:val="nil"/>
          <w:right w:val="nil"/>
          <w:between w:val="nil"/>
        </w:pBdr>
        <w:spacing w:before="240" w:line="279" w:lineRule="auto"/>
        <w:ind w:left="1939" w:right="1068"/>
        <w:rPr>
          <w:color w:val="57585A"/>
          <w:sz w:val="20"/>
          <w:szCs w:val="20"/>
        </w:rPr>
      </w:pPr>
      <w:r>
        <w:rPr>
          <w:color w:val="57585A"/>
          <w:sz w:val="20"/>
          <w:szCs w:val="20"/>
        </w:rPr>
        <w:t xml:space="preserve"> – Al finalizar una EDAT, para verificar el reconocimiento de apr</w:t>
      </w:r>
      <w:r>
        <w:rPr>
          <w:color w:val="57585A"/>
          <w:sz w:val="20"/>
          <w:szCs w:val="20"/>
        </w:rPr>
        <w:t xml:space="preserve">endizajes por  parte de las o los estudiantes. </w:t>
      </w:r>
    </w:p>
    <w:p w:rsidR="000361B2" w:rsidRDefault="001C2684">
      <w:pPr>
        <w:widowControl w:val="0"/>
        <w:pBdr>
          <w:top w:val="nil"/>
          <w:left w:val="nil"/>
          <w:bottom w:val="nil"/>
          <w:right w:val="nil"/>
          <w:between w:val="nil"/>
        </w:pBdr>
        <w:spacing w:before="296" w:line="240" w:lineRule="auto"/>
        <w:ind w:left="1955"/>
        <w:rPr>
          <w:b/>
          <w:color w:val="FA8A03"/>
          <w:sz w:val="20"/>
          <w:szCs w:val="20"/>
        </w:rPr>
      </w:pPr>
      <w:r>
        <w:rPr>
          <w:b/>
          <w:color w:val="FA8A03"/>
          <w:sz w:val="20"/>
          <w:szCs w:val="20"/>
        </w:rPr>
        <w:t xml:space="preserve">Después:  </w:t>
      </w:r>
    </w:p>
    <w:p w:rsidR="000361B2" w:rsidRDefault="001C2684">
      <w:pPr>
        <w:widowControl w:val="0"/>
        <w:pBdr>
          <w:top w:val="nil"/>
          <w:left w:val="nil"/>
          <w:bottom w:val="nil"/>
          <w:right w:val="nil"/>
          <w:between w:val="nil"/>
        </w:pBdr>
        <w:spacing w:before="273" w:line="279" w:lineRule="auto"/>
        <w:ind w:left="1939" w:right="1003" w:firstLine="21"/>
        <w:rPr>
          <w:color w:val="57585A"/>
          <w:sz w:val="20"/>
          <w:szCs w:val="20"/>
        </w:rPr>
      </w:pPr>
      <w:r>
        <w:rPr>
          <w:color w:val="57585A"/>
          <w:sz w:val="20"/>
          <w:szCs w:val="20"/>
        </w:rPr>
        <w:t xml:space="preserve">• Seguimiento de los resultados del Programa de HSE, actividad que se puede   realizar dentro de las actividades de trabajo colegiado de tutoría. </w:t>
      </w:r>
    </w:p>
    <w:p w:rsidR="000361B2" w:rsidRDefault="001C2684">
      <w:pPr>
        <w:widowControl w:val="0"/>
        <w:pBdr>
          <w:top w:val="nil"/>
          <w:left w:val="nil"/>
          <w:bottom w:val="nil"/>
          <w:right w:val="nil"/>
          <w:between w:val="nil"/>
        </w:pBdr>
        <w:spacing w:before="3867" w:line="240" w:lineRule="auto"/>
        <w:ind w:left="5172"/>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22</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1023" w:line="240" w:lineRule="auto"/>
        <w:rPr>
          <w:color w:val="FFFFFF"/>
          <w:sz w:val="44"/>
          <w:szCs w:val="44"/>
        </w:rPr>
        <w:sectPr w:rsidR="000361B2">
          <w:type w:val="continuous"/>
          <w:pgSz w:w="11900" w:h="16820"/>
          <w:pgMar w:top="147" w:right="1042" w:bottom="578" w:left="1147" w:header="0" w:footer="720" w:gutter="0"/>
          <w:cols w:num="2" w:space="720" w:equalWidth="0">
            <w:col w:w="4860" w:space="0"/>
            <w:col w:w="4860" w:space="0"/>
          </w:cols>
        </w:sectPr>
      </w:pPr>
      <w:r>
        <w:rPr>
          <w:color w:val="FFFFFF"/>
          <w:sz w:val="44"/>
          <w:szCs w:val="44"/>
        </w:rPr>
        <w:lastRenderedPageBreak/>
        <w:t xml:space="preserve">CAPÍTULO IV: </w:t>
      </w:r>
    </w:p>
    <w:p w:rsidR="000361B2" w:rsidRDefault="001C2684">
      <w:pPr>
        <w:widowControl w:val="0"/>
        <w:pBdr>
          <w:top w:val="nil"/>
          <w:left w:val="nil"/>
          <w:bottom w:val="nil"/>
          <w:right w:val="nil"/>
          <w:between w:val="nil"/>
        </w:pBdr>
        <w:spacing w:line="218" w:lineRule="auto"/>
        <w:ind w:left="1245" w:right="1781"/>
        <w:jc w:val="center"/>
        <w:rPr>
          <w:color w:val="FFFFFF"/>
          <w:sz w:val="44"/>
          <w:szCs w:val="44"/>
        </w:rPr>
      </w:pPr>
      <w:r>
        <w:rPr>
          <w:color w:val="FFFFFF"/>
          <w:sz w:val="44"/>
          <w:szCs w:val="44"/>
        </w:rPr>
        <w:lastRenderedPageBreak/>
        <w:t xml:space="preserve">Programa para el desarrollo de  Habilidades Socioemocionales en el ciclo VI </w:t>
      </w:r>
    </w:p>
    <w:p w:rsidR="000361B2" w:rsidRDefault="001C2684">
      <w:pPr>
        <w:widowControl w:val="0"/>
        <w:pBdr>
          <w:top w:val="nil"/>
          <w:left w:val="nil"/>
          <w:bottom w:val="nil"/>
          <w:right w:val="nil"/>
          <w:between w:val="nil"/>
        </w:pBdr>
        <w:spacing w:before="2634" w:line="240" w:lineRule="auto"/>
        <w:ind w:left="3120"/>
        <w:rPr>
          <w:color w:val="57585A"/>
          <w:sz w:val="20"/>
          <w:szCs w:val="20"/>
        </w:rPr>
      </w:pPr>
      <w:r>
        <w:rPr>
          <w:color w:val="57585A"/>
          <w:sz w:val="20"/>
          <w:szCs w:val="20"/>
        </w:rPr>
        <w:t xml:space="preserve">A continuación se presentan Experiencias  </w:t>
      </w:r>
    </w:p>
    <w:p w:rsidR="000361B2" w:rsidRDefault="001C2684">
      <w:pPr>
        <w:widowControl w:val="0"/>
        <w:pBdr>
          <w:top w:val="nil"/>
          <w:left w:val="nil"/>
          <w:bottom w:val="nil"/>
          <w:right w:val="nil"/>
          <w:between w:val="nil"/>
        </w:pBdr>
        <w:spacing w:before="46" w:line="240" w:lineRule="auto"/>
        <w:ind w:left="3121"/>
        <w:rPr>
          <w:color w:val="57585A"/>
          <w:sz w:val="20"/>
          <w:szCs w:val="20"/>
        </w:rPr>
      </w:pPr>
      <w:r>
        <w:rPr>
          <w:color w:val="57585A"/>
          <w:sz w:val="20"/>
          <w:szCs w:val="20"/>
        </w:rPr>
        <w:t xml:space="preserve">de Aprendizaje de Tutoría para el desarrollo  </w:t>
      </w:r>
    </w:p>
    <w:p w:rsidR="000361B2" w:rsidRDefault="001C2684">
      <w:pPr>
        <w:widowControl w:val="0"/>
        <w:pBdr>
          <w:top w:val="nil"/>
          <w:left w:val="nil"/>
          <w:bottom w:val="nil"/>
          <w:right w:val="nil"/>
          <w:between w:val="nil"/>
        </w:pBdr>
        <w:spacing w:before="46" w:line="240" w:lineRule="auto"/>
        <w:ind w:left="3121"/>
        <w:rPr>
          <w:color w:val="57585A"/>
          <w:sz w:val="20"/>
          <w:szCs w:val="20"/>
        </w:rPr>
      </w:pPr>
      <w:r>
        <w:rPr>
          <w:color w:val="57585A"/>
          <w:sz w:val="20"/>
          <w:szCs w:val="20"/>
        </w:rPr>
        <w:t xml:space="preserve">de las 13 habilidades socioemocionales  </w:t>
      </w:r>
    </w:p>
    <w:p w:rsidR="000361B2" w:rsidRDefault="001C2684">
      <w:pPr>
        <w:widowControl w:val="0"/>
        <w:pBdr>
          <w:top w:val="nil"/>
          <w:left w:val="nil"/>
          <w:bottom w:val="nil"/>
          <w:right w:val="nil"/>
          <w:between w:val="nil"/>
        </w:pBdr>
        <w:spacing w:before="46" w:line="240" w:lineRule="auto"/>
        <w:ind w:left="3127"/>
        <w:rPr>
          <w:color w:val="57585A"/>
          <w:sz w:val="20"/>
          <w:szCs w:val="20"/>
        </w:rPr>
      </w:pPr>
      <w:r>
        <w:rPr>
          <w:color w:val="57585A"/>
          <w:sz w:val="20"/>
          <w:szCs w:val="20"/>
        </w:rPr>
        <w:t xml:space="preserve">priorizadas. De acuerdo a la información  </w:t>
      </w:r>
    </w:p>
    <w:p w:rsidR="000361B2" w:rsidRDefault="001C2684">
      <w:pPr>
        <w:widowControl w:val="0"/>
        <w:pBdr>
          <w:top w:val="nil"/>
          <w:left w:val="nil"/>
          <w:bottom w:val="nil"/>
          <w:right w:val="nil"/>
          <w:between w:val="nil"/>
        </w:pBdr>
        <w:spacing w:before="46" w:line="240" w:lineRule="auto"/>
        <w:ind w:left="3127"/>
        <w:rPr>
          <w:color w:val="57585A"/>
          <w:sz w:val="20"/>
          <w:szCs w:val="20"/>
        </w:rPr>
      </w:pPr>
      <w:r>
        <w:rPr>
          <w:color w:val="57585A"/>
          <w:sz w:val="20"/>
          <w:szCs w:val="20"/>
        </w:rPr>
        <w:t xml:space="preserve">recogida a través de las "Orientaciones para  </w:t>
      </w:r>
    </w:p>
    <w:p w:rsidR="000361B2" w:rsidRDefault="001C2684">
      <w:pPr>
        <w:widowControl w:val="0"/>
        <w:pBdr>
          <w:top w:val="nil"/>
          <w:left w:val="nil"/>
          <w:bottom w:val="nil"/>
          <w:right w:val="nil"/>
          <w:between w:val="nil"/>
        </w:pBdr>
        <w:spacing w:before="46" w:line="240" w:lineRule="auto"/>
        <w:ind w:left="3128"/>
        <w:rPr>
          <w:color w:val="57585A"/>
          <w:sz w:val="20"/>
          <w:szCs w:val="20"/>
        </w:rPr>
      </w:pPr>
      <w:r>
        <w:rPr>
          <w:color w:val="57585A"/>
          <w:sz w:val="20"/>
          <w:szCs w:val="20"/>
        </w:rPr>
        <w:t xml:space="preserve">la aplicación de la herramienta de recojo de  </w:t>
      </w:r>
    </w:p>
    <w:p w:rsidR="000361B2" w:rsidRDefault="001C2684">
      <w:pPr>
        <w:widowControl w:val="0"/>
        <w:pBdr>
          <w:top w:val="nil"/>
          <w:left w:val="nil"/>
          <w:bottom w:val="nil"/>
          <w:right w:val="nil"/>
          <w:between w:val="nil"/>
        </w:pBdr>
        <w:spacing w:before="46" w:line="240" w:lineRule="auto"/>
        <w:ind w:left="3127"/>
        <w:rPr>
          <w:color w:val="57585A"/>
          <w:sz w:val="20"/>
          <w:szCs w:val="20"/>
        </w:rPr>
      </w:pPr>
      <w:r>
        <w:rPr>
          <w:color w:val="57585A"/>
          <w:sz w:val="20"/>
          <w:szCs w:val="20"/>
        </w:rPr>
        <w:t>información de habilidades soci</w:t>
      </w:r>
      <w:r>
        <w:rPr>
          <w:color w:val="57585A"/>
          <w:sz w:val="20"/>
          <w:szCs w:val="20"/>
        </w:rPr>
        <w:t xml:space="preserve">oemocionales  </w:t>
      </w:r>
    </w:p>
    <w:p w:rsidR="000361B2" w:rsidRDefault="001C2684">
      <w:pPr>
        <w:widowControl w:val="0"/>
        <w:pBdr>
          <w:top w:val="nil"/>
          <w:left w:val="nil"/>
          <w:bottom w:val="nil"/>
          <w:right w:val="nil"/>
          <w:between w:val="nil"/>
        </w:pBdr>
        <w:spacing w:before="46" w:line="240" w:lineRule="auto"/>
        <w:ind w:left="3119"/>
        <w:rPr>
          <w:color w:val="57585A"/>
          <w:sz w:val="20"/>
          <w:szCs w:val="20"/>
        </w:rPr>
      </w:pPr>
      <w:r>
        <w:rPr>
          <w:color w:val="57585A"/>
          <w:sz w:val="20"/>
          <w:szCs w:val="20"/>
        </w:rPr>
        <w:t xml:space="preserve">y factores de riesgo", las características y  </w:t>
      </w:r>
    </w:p>
    <w:p w:rsidR="000361B2" w:rsidRDefault="001C2684">
      <w:pPr>
        <w:widowControl w:val="0"/>
        <w:pBdr>
          <w:top w:val="nil"/>
          <w:left w:val="nil"/>
          <w:bottom w:val="nil"/>
          <w:right w:val="nil"/>
          <w:between w:val="nil"/>
        </w:pBdr>
        <w:spacing w:before="46" w:line="240" w:lineRule="auto"/>
        <w:ind w:left="3121"/>
        <w:rPr>
          <w:color w:val="57585A"/>
          <w:sz w:val="20"/>
          <w:szCs w:val="20"/>
        </w:rPr>
      </w:pPr>
      <w:r>
        <w:rPr>
          <w:color w:val="57585A"/>
          <w:sz w:val="20"/>
          <w:szCs w:val="20"/>
        </w:rPr>
        <w:t xml:space="preserve">cantidad de estudiantes, la disponibilidad  </w:t>
      </w:r>
    </w:p>
    <w:p w:rsidR="000361B2" w:rsidRDefault="001C2684">
      <w:pPr>
        <w:widowControl w:val="0"/>
        <w:pBdr>
          <w:top w:val="nil"/>
          <w:left w:val="nil"/>
          <w:bottom w:val="nil"/>
          <w:right w:val="nil"/>
          <w:between w:val="nil"/>
        </w:pBdr>
        <w:spacing w:before="46" w:line="240" w:lineRule="auto"/>
        <w:ind w:left="3121"/>
        <w:rPr>
          <w:color w:val="57585A"/>
          <w:sz w:val="20"/>
          <w:szCs w:val="20"/>
        </w:rPr>
      </w:pPr>
      <w:r>
        <w:rPr>
          <w:color w:val="57585A"/>
          <w:sz w:val="20"/>
          <w:szCs w:val="20"/>
        </w:rPr>
        <w:t xml:space="preserve">del espacio y recursos, se sugiere considerar  </w:t>
      </w:r>
    </w:p>
    <w:p w:rsidR="000361B2" w:rsidRDefault="001C2684">
      <w:pPr>
        <w:widowControl w:val="0"/>
        <w:pBdr>
          <w:top w:val="nil"/>
          <w:left w:val="nil"/>
          <w:bottom w:val="nil"/>
          <w:right w:val="nil"/>
          <w:between w:val="nil"/>
        </w:pBdr>
        <w:spacing w:before="46" w:line="240" w:lineRule="auto"/>
        <w:ind w:left="3128"/>
        <w:rPr>
          <w:color w:val="57585A"/>
          <w:sz w:val="20"/>
          <w:szCs w:val="20"/>
        </w:rPr>
      </w:pPr>
      <w:r>
        <w:rPr>
          <w:color w:val="57585A"/>
          <w:sz w:val="20"/>
          <w:szCs w:val="20"/>
        </w:rPr>
        <w:t xml:space="preserve">la adaptación de las actividades para que el  </w:t>
      </w:r>
    </w:p>
    <w:p w:rsidR="000361B2" w:rsidRDefault="001C2684">
      <w:pPr>
        <w:widowControl w:val="0"/>
        <w:pBdr>
          <w:top w:val="nil"/>
          <w:left w:val="nil"/>
          <w:bottom w:val="nil"/>
          <w:right w:val="nil"/>
          <w:between w:val="nil"/>
        </w:pBdr>
        <w:spacing w:before="46" w:line="240" w:lineRule="auto"/>
        <w:ind w:left="3130"/>
        <w:rPr>
          <w:color w:val="57585A"/>
          <w:sz w:val="20"/>
          <w:szCs w:val="20"/>
        </w:rPr>
      </w:pPr>
      <w:r>
        <w:rPr>
          <w:color w:val="57585A"/>
          <w:sz w:val="20"/>
          <w:szCs w:val="20"/>
        </w:rPr>
        <w:t xml:space="preserve">Programa responda con pertinencia a sus  </w:t>
      </w:r>
    </w:p>
    <w:p w:rsidR="000361B2" w:rsidRDefault="001C2684">
      <w:pPr>
        <w:widowControl w:val="0"/>
        <w:pBdr>
          <w:top w:val="nil"/>
          <w:left w:val="nil"/>
          <w:bottom w:val="nil"/>
          <w:right w:val="nil"/>
          <w:between w:val="nil"/>
        </w:pBdr>
        <w:spacing w:before="46" w:line="240" w:lineRule="auto"/>
        <w:ind w:left="3982"/>
        <w:rPr>
          <w:color w:val="57585A"/>
          <w:sz w:val="20"/>
          <w:szCs w:val="20"/>
        </w:rPr>
      </w:pPr>
      <w:r>
        <w:rPr>
          <w:color w:val="57585A"/>
          <w:sz w:val="20"/>
          <w:szCs w:val="20"/>
        </w:rPr>
        <w:t xml:space="preserve">necesidades de orientación.  </w:t>
      </w:r>
    </w:p>
    <w:p w:rsidR="000361B2" w:rsidRDefault="001C2684">
      <w:pPr>
        <w:widowControl w:val="0"/>
        <w:pBdr>
          <w:top w:val="nil"/>
          <w:left w:val="nil"/>
          <w:bottom w:val="nil"/>
          <w:right w:val="nil"/>
          <w:between w:val="nil"/>
        </w:pBdr>
        <w:spacing w:before="214" w:line="240" w:lineRule="auto"/>
        <w:ind w:left="2510"/>
        <w:rPr>
          <w:color w:val="57585A"/>
          <w:sz w:val="20"/>
          <w:szCs w:val="20"/>
        </w:rPr>
      </w:pPr>
      <w:r>
        <w:rPr>
          <w:noProof/>
          <w:color w:val="57585A"/>
          <w:sz w:val="20"/>
          <w:szCs w:val="20"/>
        </w:rPr>
        <w:drawing>
          <wp:inline distT="19050" distB="19050" distL="19050" distR="19050">
            <wp:extent cx="3601048" cy="3253486"/>
            <wp:effectExtent l="0" t="0" r="0" b="0"/>
            <wp:docPr id="35"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23"/>
                    <a:srcRect/>
                    <a:stretch>
                      <a:fillRect/>
                    </a:stretch>
                  </pic:blipFill>
                  <pic:spPr>
                    <a:xfrm>
                      <a:off x="0" y="0"/>
                      <a:ext cx="3601048" cy="3253486"/>
                    </a:xfrm>
                    <a:prstGeom prst="rect">
                      <a:avLst/>
                    </a:prstGeom>
                    <a:ln/>
                  </pic:spPr>
                </pic:pic>
              </a:graphicData>
            </a:graphic>
          </wp:inline>
        </w:drawing>
      </w:r>
    </w:p>
    <w:p w:rsidR="000361B2" w:rsidRDefault="001C2684">
      <w:pPr>
        <w:widowControl w:val="0"/>
        <w:pBdr>
          <w:top w:val="nil"/>
          <w:left w:val="nil"/>
          <w:bottom w:val="nil"/>
          <w:right w:val="nil"/>
          <w:between w:val="nil"/>
        </w:pBdr>
        <w:spacing w:line="240" w:lineRule="auto"/>
        <w:ind w:left="5173"/>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23</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3765" w:line="506" w:lineRule="auto"/>
        <w:rPr>
          <w:color w:val="57585A"/>
          <w:sz w:val="20"/>
          <w:szCs w:val="20"/>
        </w:rPr>
      </w:pPr>
      <w:r>
        <w:rPr>
          <w:color w:val="57585A"/>
          <w:sz w:val="20"/>
          <w:szCs w:val="20"/>
        </w:rPr>
        <w:lastRenderedPageBreak/>
        <w:t xml:space="preserve">• EDAT “Revista para otros mundos” para el desarrollo del Autoconcepto. • EDAT “Los semáforos del autocuidado” para el desarrollo del Autocuidado. • EDAT “Viajamos en el tiempo” para el desarrollo de la Autoestima. </w:t>
      </w:r>
    </w:p>
    <w:p w:rsidR="000361B2" w:rsidRDefault="001C2684">
      <w:pPr>
        <w:widowControl w:val="0"/>
        <w:pBdr>
          <w:top w:val="nil"/>
          <w:left w:val="nil"/>
          <w:bottom w:val="nil"/>
          <w:right w:val="nil"/>
          <w:between w:val="nil"/>
        </w:pBdr>
        <w:spacing w:before="51" w:line="279" w:lineRule="auto"/>
        <w:rPr>
          <w:color w:val="57585A"/>
          <w:sz w:val="20"/>
          <w:szCs w:val="20"/>
        </w:rPr>
      </w:pPr>
      <w:r>
        <w:rPr>
          <w:color w:val="57585A"/>
          <w:sz w:val="20"/>
          <w:szCs w:val="20"/>
        </w:rPr>
        <w:t>• EDAT “Todas y todos podemos mejorar nu</w:t>
      </w:r>
      <w:r>
        <w:rPr>
          <w:color w:val="57585A"/>
          <w:sz w:val="20"/>
          <w:szCs w:val="20"/>
        </w:rPr>
        <w:t xml:space="preserve">estro entorno” para el desarrollo del   Comportamiento prosocial. </w:t>
      </w:r>
    </w:p>
    <w:p w:rsidR="000361B2" w:rsidRDefault="001C2684">
      <w:pPr>
        <w:widowControl w:val="0"/>
        <w:pBdr>
          <w:top w:val="nil"/>
          <w:left w:val="nil"/>
          <w:bottom w:val="nil"/>
          <w:right w:val="nil"/>
          <w:between w:val="nil"/>
        </w:pBdr>
        <w:spacing w:before="240" w:line="506" w:lineRule="auto"/>
        <w:rPr>
          <w:color w:val="57585A"/>
          <w:sz w:val="20"/>
          <w:szCs w:val="20"/>
        </w:rPr>
      </w:pPr>
      <w:r>
        <w:rPr>
          <w:color w:val="57585A"/>
          <w:sz w:val="20"/>
          <w:szCs w:val="20"/>
        </w:rPr>
        <w:t>• EDAT “Juegos de Comunicación” para el desarrollo de la Comunicación asertiva. • EDAT “Estas son mis emociones” para el desarrollo de la Conciencia emocional. • EDAT “Somos parte de un todo” para el desarrollo de la Conciencia social. • EDAT “Poniéndome e</w:t>
      </w:r>
      <w:r>
        <w:rPr>
          <w:color w:val="57585A"/>
          <w:sz w:val="20"/>
          <w:szCs w:val="20"/>
        </w:rPr>
        <w:t xml:space="preserve">n tus zapatos” para el desarrollo de la Empatía. • EDAT “El mundo de las ideas imposibles” para el desarrollo de la Creatividad. </w:t>
      </w:r>
    </w:p>
    <w:p w:rsidR="000361B2" w:rsidRDefault="001C2684">
      <w:pPr>
        <w:widowControl w:val="0"/>
        <w:pBdr>
          <w:top w:val="nil"/>
          <w:left w:val="nil"/>
          <w:bottom w:val="nil"/>
          <w:right w:val="nil"/>
          <w:between w:val="nil"/>
        </w:pBdr>
        <w:spacing w:before="51" w:line="279" w:lineRule="auto"/>
        <w:rPr>
          <w:color w:val="57585A"/>
          <w:sz w:val="20"/>
          <w:szCs w:val="20"/>
        </w:rPr>
      </w:pPr>
      <w:r>
        <w:rPr>
          <w:color w:val="57585A"/>
          <w:sz w:val="20"/>
          <w:szCs w:val="20"/>
        </w:rPr>
        <w:t xml:space="preserve">• EDAT “Haciéndome cargo de mis emociones” para el desarrollo de la Regulación   emocional. </w:t>
      </w:r>
    </w:p>
    <w:p w:rsidR="000361B2" w:rsidRDefault="001C2684">
      <w:pPr>
        <w:widowControl w:val="0"/>
        <w:pBdr>
          <w:top w:val="nil"/>
          <w:left w:val="nil"/>
          <w:bottom w:val="nil"/>
          <w:right w:val="nil"/>
          <w:between w:val="nil"/>
        </w:pBdr>
        <w:spacing w:before="240" w:line="279" w:lineRule="auto"/>
        <w:rPr>
          <w:color w:val="57585A"/>
          <w:sz w:val="20"/>
          <w:szCs w:val="20"/>
        </w:rPr>
      </w:pPr>
      <w:r>
        <w:rPr>
          <w:color w:val="57585A"/>
          <w:sz w:val="20"/>
          <w:szCs w:val="20"/>
        </w:rPr>
        <w:t>• EDAT “Desenredando el conflicto</w:t>
      </w:r>
      <w:r>
        <w:rPr>
          <w:color w:val="57585A"/>
          <w:sz w:val="20"/>
          <w:szCs w:val="20"/>
        </w:rPr>
        <w:t xml:space="preserve">” para el desarrollo de la Resolución de   conflictos. </w:t>
      </w:r>
    </w:p>
    <w:p w:rsidR="000361B2" w:rsidRDefault="001C2684">
      <w:pPr>
        <w:widowControl w:val="0"/>
        <w:pBdr>
          <w:top w:val="nil"/>
          <w:left w:val="nil"/>
          <w:bottom w:val="nil"/>
          <w:right w:val="nil"/>
          <w:between w:val="nil"/>
        </w:pBdr>
        <w:spacing w:before="240" w:line="279" w:lineRule="auto"/>
        <w:rPr>
          <w:color w:val="57585A"/>
          <w:sz w:val="20"/>
          <w:szCs w:val="20"/>
        </w:rPr>
      </w:pPr>
      <w:r>
        <w:rPr>
          <w:color w:val="57585A"/>
          <w:sz w:val="20"/>
          <w:szCs w:val="20"/>
        </w:rPr>
        <w:t xml:space="preserve">• EDAT “El valor de las decisiones” para el desarrollo de la Toma de decisiones   responsables. </w:t>
      </w:r>
    </w:p>
    <w:p w:rsidR="000361B2" w:rsidRDefault="001C2684">
      <w:pPr>
        <w:widowControl w:val="0"/>
        <w:pBdr>
          <w:top w:val="nil"/>
          <w:left w:val="nil"/>
          <w:bottom w:val="nil"/>
          <w:right w:val="nil"/>
          <w:between w:val="nil"/>
        </w:pBdr>
        <w:spacing w:before="240" w:line="3833" w:lineRule="auto"/>
        <w:rPr>
          <w:b/>
          <w:color w:val="2059A8"/>
          <w:sz w:val="30"/>
          <w:szCs w:val="30"/>
        </w:rPr>
        <w:sectPr w:rsidR="000361B2">
          <w:type w:val="continuous"/>
          <w:pgSz w:w="11900" w:h="16820"/>
          <w:pgMar w:top="147" w:right="1440" w:bottom="578" w:left="1440" w:header="0" w:footer="720" w:gutter="0"/>
          <w:cols w:space="720" w:equalWidth="0">
            <w:col w:w="9020" w:space="0"/>
          </w:cols>
        </w:sectPr>
      </w:pPr>
      <w:r>
        <w:rPr>
          <w:color w:val="57585A"/>
          <w:sz w:val="20"/>
          <w:szCs w:val="20"/>
        </w:rPr>
        <w:t xml:space="preserve">• EDAT “Retos de la colaboración” para el desarrollo del Trabajo en equipo. </w:t>
      </w:r>
      <w:r>
        <w:rPr>
          <w:b/>
          <w:color w:val="2059A8"/>
          <w:sz w:val="30"/>
          <w:szCs w:val="30"/>
        </w:rPr>
        <w:t>24</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669" w:line="240" w:lineRule="auto"/>
        <w:ind w:left="561"/>
        <w:rPr>
          <w:b/>
          <w:color w:val="FFFFFF"/>
          <w:sz w:val="40"/>
          <w:szCs w:val="40"/>
        </w:rPr>
      </w:pPr>
      <w:r>
        <w:rPr>
          <w:b/>
          <w:color w:val="FFFFFF"/>
          <w:sz w:val="40"/>
          <w:szCs w:val="40"/>
        </w:rPr>
        <w:lastRenderedPageBreak/>
        <w:t xml:space="preserve">EDAT 1: Revista para otros mundos </w:t>
      </w:r>
    </w:p>
    <w:p w:rsidR="000361B2" w:rsidRDefault="001C2684">
      <w:pPr>
        <w:widowControl w:val="0"/>
        <w:pBdr>
          <w:top w:val="nil"/>
          <w:left w:val="nil"/>
          <w:bottom w:val="nil"/>
          <w:right w:val="nil"/>
          <w:between w:val="nil"/>
        </w:pBdr>
        <w:spacing w:before="785" w:line="240" w:lineRule="auto"/>
        <w:ind w:left="538"/>
        <w:rPr>
          <w:b/>
          <w:color w:val="1254A0"/>
          <w:sz w:val="36"/>
          <w:szCs w:val="36"/>
        </w:rPr>
      </w:pPr>
      <w:r>
        <w:rPr>
          <w:b/>
          <w:color w:val="1254A0"/>
          <w:sz w:val="36"/>
          <w:szCs w:val="36"/>
        </w:rPr>
        <w:t xml:space="preserve">1. Planteamiento de la situación </w:t>
      </w:r>
    </w:p>
    <w:p w:rsidR="000361B2" w:rsidRDefault="001C2684">
      <w:pPr>
        <w:widowControl w:val="0"/>
        <w:pBdr>
          <w:top w:val="nil"/>
          <w:left w:val="nil"/>
          <w:bottom w:val="nil"/>
          <w:right w:val="nil"/>
          <w:between w:val="nil"/>
        </w:pBdr>
        <w:spacing w:before="726" w:line="240" w:lineRule="auto"/>
        <w:ind w:left="1947"/>
        <w:rPr>
          <w:b/>
          <w:color w:val="515253"/>
          <w:sz w:val="30"/>
          <w:szCs w:val="30"/>
        </w:rPr>
      </w:pPr>
      <w:r>
        <w:rPr>
          <w:b/>
          <w:color w:val="515253"/>
          <w:sz w:val="30"/>
          <w:szCs w:val="30"/>
        </w:rPr>
        <w:t xml:space="preserve">1.1. Descripción de la situación </w:t>
      </w:r>
      <w:r>
        <w:rPr>
          <w:noProof/>
        </w:rPr>
        <w:drawing>
          <wp:anchor distT="19050" distB="19050" distL="19050" distR="19050" simplePos="0" relativeHeight="251669504" behindDoc="0" locked="0" layoutInCell="1" hidden="0" allowOverlap="1">
            <wp:simplePos x="0" y="0"/>
            <wp:positionH relativeFrom="column">
              <wp:posOffset>19050</wp:posOffset>
            </wp:positionH>
            <wp:positionV relativeFrom="paragraph">
              <wp:posOffset>-237196</wp:posOffset>
            </wp:positionV>
            <wp:extent cx="761760" cy="761760"/>
            <wp:effectExtent l="0" t="0" r="0" b="0"/>
            <wp:wrapSquare wrapText="right" distT="19050" distB="19050" distL="19050" distR="19050"/>
            <wp:docPr id="33"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24"/>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9" w:right="1004" w:firstLine="9"/>
        <w:jc w:val="both"/>
        <w:rPr>
          <w:color w:val="57585A"/>
          <w:sz w:val="20"/>
          <w:szCs w:val="20"/>
        </w:rPr>
      </w:pPr>
      <w:r>
        <w:rPr>
          <w:color w:val="57585A"/>
          <w:sz w:val="20"/>
          <w:szCs w:val="20"/>
        </w:rPr>
        <w:t>La adolescencia es una etapa en la cual se configuran cambios significativos de  carácter interno y externos propios de la edad, que la o el adolescente descubre y  desarrolla a partir de la exploración y las decisiones que va tomando como parte  de su def</w:t>
      </w:r>
      <w:r>
        <w:rPr>
          <w:color w:val="57585A"/>
          <w:sz w:val="20"/>
          <w:szCs w:val="20"/>
        </w:rPr>
        <w:t xml:space="preserve">inición personal. En este contexto, explorar el concepto que posee de sí  mismo/a le permitirá contar con materia prima fundamental para este proceso de  construcción. </w:t>
      </w:r>
    </w:p>
    <w:p w:rsidR="000361B2" w:rsidRDefault="001C2684">
      <w:pPr>
        <w:widowControl w:val="0"/>
        <w:pBdr>
          <w:top w:val="nil"/>
          <w:left w:val="nil"/>
          <w:bottom w:val="nil"/>
          <w:right w:val="nil"/>
          <w:between w:val="nil"/>
        </w:pBdr>
        <w:spacing w:before="240" w:line="279" w:lineRule="auto"/>
        <w:ind w:left="1947" w:right="1003" w:firstLine="11"/>
        <w:jc w:val="both"/>
        <w:rPr>
          <w:color w:val="57585A"/>
          <w:sz w:val="20"/>
          <w:szCs w:val="20"/>
        </w:rPr>
      </w:pPr>
      <w:r>
        <w:rPr>
          <w:color w:val="57585A"/>
          <w:sz w:val="20"/>
          <w:szCs w:val="20"/>
        </w:rPr>
        <w:t>Para fortalecer su autoconcepto, las y los estudiantes deberán preparar una revista,  q</w:t>
      </w:r>
      <w:r>
        <w:rPr>
          <w:color w:val="57585A"/>
          <w:sz w:val="20"/>
          <w:szCs w:val="20"/>
        </w:rPr>
        <w:t>ue irá junto a otros objetos en una nave espacial que saldrá de nuestro sistema  solar, en busca de vida inteligente. De esta manera, la revista dará a conocer a seres  de otros planetas cómo son las características de las y los adolescentes en Perú en  20</w:t>
      </w:r>
      <w:r>
        <w:rPr>
          <w:color w:val="57585A"/>
          <w:sz w:val="20"/>
          <w:szCs w:val="20"/>
        </w:rPr>
        <w:t xml:space="preserve">22 (porque no sabemos cuándo llegará esta nave a su destino). </w:t>
      </w:r>
    </w:p>
    <w:p w:rsidR="000361B2" w:rsidRDefault="001C2684">
      <w:pPr>
        <w:widowControl w:val="0"/>
        <w:pBdr>
          <w:top w:val="nil"/>
          <w:left w:val="nil"/>
          <w:bottom w:val="nil"/>
          <w:right w:val="nil"/>
          <w:between w:val="nil"/>
        </w:pBdr>
        <w:spacing w:before="1054" w:line="240" w:lineRule="auto"/>
        <w:ind w:left="1947"/>
        <w:rPr>
          <w:b/>
          <w:color w:val="515253"/>
          <w:sz w:val="30"/>
          <w:szCs w:val="30"/>
        </w:rPr>
      </w:pPr>
      <w:r>
        <w:rPr>
          <w:b/>
          <w:color w:val="515253"/>
          <w:sz w:val="30"/>
          <w:szCs w:val="30"/>
        </w:rPr>
        <w:t xml:space="preserve">1.2. Reto </w:t>
      </w:r>
      <w:r>
        <w:rPr>
          <w:noProof/>
        </w:rPr>
        <w:drawing>
          <wp:anchor distT="19050" distB="19050" distL="19050" distR="19050" simplePos="0" relativeHeight="251670528" behindDoc="0" locked="0" layoutInCell="1" hidden="0" allowOverlap="1">
            <wp:simplePos x="0" y="0"/>
            <wp:positionH relativeFrom="column">
              <wp:posOffset>19050</wp:posOffset>
            </wp:positionH>
            <wp:positionV relativeFrom="paragraph">
              <wp:posOffset>-235938</wp:posOffset>
            </wp:positionV>
            <wp:extent cx="761760" cy="761760"/>
            <wp:effectExtent l="0" t="0" r="0" b="0"/>
            <wp:wrapSquare wrapText="right" distT="19050" distB="19050" distL="19050" distR="19050"/>
            <wp:docPr id="3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25"/>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55" w:right="1004" w:hanging="7"/>
        <w:rPr>
          <w:color w:val="57585A"/>
          <w:sz w:val="20"/>
          <w:szCs w:val="20"/>
        </w:rPr>
      </w:pPr>
      <w:r>
        <w:rPr>
          <w:color w:val="57585A"/>
          <w:sz w:val="20"/>
          <w:szCs w:val="20"/>
        </w:rPr>
        <w:t xml:space="preserve">¿De qué manera creativa podemos describir nuestras características físicas,  intelectuales, emocionales y sociales? </w:t>
      </w:r>
    </w:p>
    <w:p w:rsidR="000361B2" w:rsidRDefault="001C2684">
      <w:pPr>
        <w:widowControl w:val="0"/>
        <w:pBdr>
          <w:top w:val="nil"/>
          <w:left w:val="nil"/>
          <w:bottom w:val="nil"/>
          <w:right w:val="nil"/>
          <w:between w:val="nil"/>
        </w:pBdr>
        <w:spacing w:before="1071" w:line="240" w:lineRule="auto"/>
        <w:ind w:left="1947"/>
        <w:rPr>
          <w:b/>
          <w:color w:val="515253"/>
          <w:sz w:val="30"/>
          <w:szCs w:val="30"/>
        </w:rPr>
      </w:pPr>
      <w:r>
        <w:rPr>
          <w:b/>
          <w:color w:val="515253"/>
          <w:sz w:val="30"/>
          <w:szCs w:val="30"/>
        </w:rPr>
        <w:t xml:space="preserve">1.3. Enfoques transversales CNEB </w:t>
      </w:r>
      <w:r>
        <w:rPr>
          <w:noProof/>
        </w:rPr>
        <w:drawing>
          <wp:anchor distT="19050" distB="19050" distL="19050" distR="19050" simplePos="0" relativeHeight="251671552" behindDoc="0" locked="0" layoutInCell="1" hidden="0" allowOverlap="1">
            <wp:simplePos x="0" y="0"/>
            <wp:positionH relativeFrom="column">
              <wp:posOffset>19050</wp:posOffset>
            </wp:positionH>
            <wp:positionV relativeFrom="paragraph">
              <wp:posOffset>-245298</wp:posOffset>
            </wp:positionV>
            <wp:extent cx="761760" cy="761760"/>
            <wp:effectExtent l="0" t="0" r="0" b="0"/>
            <wp:wrapSquare wrapText="right" distT="19050" distB="19050" distL="19050" distR="19050"/>
            <wp:docPr id="38" name="image38.png"/>
            <wp:cNvGraphicFramePr/>
            <a:graphic xmlns:a="http://schemas.openxmlformats.org/drawingml/2006/main">
              <a:graphicData uri="http://schemas.openxmlformats.org/drawingml/2006/picture">
                <pic:pic xmlns:pic="http://schemas.openxmlformats.org/drawingml/2006/picture">
                  <pic:nvPicPr>
                    <pic:cNvPr id="0" name="image38.png"/>
                    <pic:cNvPicPr preferRelativeResize="0"/>
                  </pic:nvPicPr>
                  <pic:blipFill>
                    <a:blip r:embed="rId26"/>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ind w:left="1960"/>
        <w:rPr>
          <w:color w:val="57585A"/>
          <w:sz w:val="20"/>
          <w:szCs w:val="20"/>
        </w:rPr>
      </w:pPr>
      <w:r>
        <w:rPr>
          <w:color w:val="57585A"/>
          <w:sz w:val="20"/>
          <w:szCs w:val="20"/>
        </w:rPr>
        <w:t xml:space="preserve">• Inclusivo o atención a la diversidad.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Intercultural. </w:t>
      </w:r>
    </w:p>
    <w:p w:rsidR="000361B2" w:rsidRDefault="001C2684">
      <w:pPr>
        <w:widowControl w:val="0"/>
        <w:pBdr>
          <w:top w:val="nil"/>
          <w:left w:val="nil"/>
          <w:bottom w:val="nil"/>
          <w:right w:val="nil"/>
          <w:between w:val="nil"/>
        </w:pBdr>
        <w:spacing w:before="3206" w:line="240" w:lineRule="auto"/>
        <w:ind w:left="5171"/>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25</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lastRenderedPageBreak/>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601" w:line="240" w:lineRule="auto"/>
        <w:ind w:left="2"/>
        <w:rPr>
          <w:b/>
          <w:color w:val="1254A0"/>
          <w:sz w:val="36"/>
          <w:szCs w:val="36"/>
        </w:rPr>
      </w:pPr>
      <w:r>
        <w:rPr>
          <w:b/>
          <w:color w:val="1254A0"/>
          <w:sz w:val="36"/>
          <w:szCs w:val="36"/>
        </w:rPr>
        <w:lastRenderedPageBreak/>
        <w:t xml:space="preserve">2. Propósito de la EDAT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w:t>
      </w:r>
      <w:r>
        <w:rPr>
          <w:color w:val="808285"/>
          <w:sz w:val="30"/>
          <w:szCs w:val="30"/>
        </w:rPr>
        <w:lastRenderedPageBreak/>
        <w:t xml:space="preserve">Socioemocionales </w:t>
      </w:r>
    </w:p>
    <w:p w:rsidR="000361B2" w:rsidRDefault="001C2684">
      <w:pPr>
        <w:widowControl w:val="0"/>
        <w:pBdr>
          <w:top w:val="nil"/>
          <w:left w:val="nil"/>
          <w:bottom w:val="nil"/>
          <w:right w:val="nil"/>
          <w:between w:val="nil"/>
        </w:pBdr>
        <w:spacing w:before="1766" w:line="240" w:lineRule="auto"/>
        <w:ind w:left="1951"/>
        <w:rPr>
          <w:b/>
          <w:color w:val="515253"/>
          <w:sz w:val="30"/>
          <w:szCs w:val="30"/>
        </w:rPr>
      </w:pPr>
      <w:r>
        <w:rPr>
          <w:b/>
          <w:color w:val="515253"/>
          <w:sz w:val="30"/>
          <w:szCs w:val="30"/>
        </w:rPr>
        <w:lastRenderedPageBreak/>
        <w:t xml:space="preserve">2.1. Descripción del propósito de la EDAT </w:t>
      </w:r>
      <w:r>
        <w:rPr>
          <w:noProof/>
        </w:rPr>
        <w:drawing>
          <wp:anchor distT="19050" distB="19050" distL="19050" distR="19050" simplePos="0" relativeHeight="251672576" behindDoc="0" locked="0" layoutInCell="1" hidden="0" allowOverlap="1">
            <wp:simplePos x="0" y="0"/>
            <wp:positionH relativeFrom="column">
              <wp:posOffset>19050</wp:posOffset>
            </wp:positionH>
            <wp:positionV relativeFrom="paragraph">
              <wp:posOffset>-239898</wp:posOffset>
            </wp:positionV>
            <wp:extent cx="761760" cy="761760"/>
            <wp:effectExtent l="0" t="0" r="0" b="0"/>
            <wp:wrapSquare wrapText="right" distT="19050" distB="19050" distL="19050" distR="19050"/>
            <wp:docPr id="39"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27"/>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8" w:right="1004" w:firstLine="10"/>
        <w:jc w:val="both"/>
        <w:rPr>
          <w:color w:val="57585A"/>
          <w:sz w:val="20"/>
          <w:szCs w:val="20"/>
        </w:rPr>
      </w:pPr>
      <w:r>
        <w:rPr>
          <w:color w:val="57585A"/>
          <w:sz w:val="20"/>
          <w:szCs w:val="20"/>
        </w:rPr>
        <w:t xml:space="preserve">Las y los estudiantes desarrollan un producto de naturaleza individual que refleje su  autoconcepto de forma creativa, a partir de una serie de actividades que requieren  de diálogo, reflexión personal y toma de decisiones. </w:t>
      </w:r>
    </w:p>
    <w:p w:rsidR="000361B2" w:rsidRDefault="001C2684">
      <w:pPr>
        <w:widowControl w:val="0"/>
        <w:pBdr>
          <w:top w:val="nil"/>
          <w:left w:val="nil"/>
          <w:bottom w:val="nil"/>
          <w:right w:val="nil"/>
          <w:between w:val="nil"/>
        </w:pBdr>
        <w:spacing w:before="1089" w:line="404" w:lineRule="auto"/>
        <w:ind w:left="1960" w:right="1082" w:hanging="8"/>
        <w:rPr>
          <w:color w:val="57585A"/>
          <w:sz w:val="20"/>
          <w:szCs w:val="20"/>
        </w:rPr>
      </w:pPr>
      <w:r>
        <w:rPr>
          <w:b/>
          <w:color w:val="515253"/>
          <w:sz w:val="30"/>
          <w:szCs w:val="30"/>
        </w:rPr>
        <w:t xml:space="preserve">2.2. Competencias CNEB relacionadas a la experiencia </w:t>
      </w:r>
      <w:r>
        <w:rPr>
          <w:color w:val="57585A"/>
          <w:sz w:val="20"/>
          <w:szCs w:val="20"/>
        </w:rPr>
        <w:t xml:space="preserve">• Construye su identidad. </w:t>
      </w:r>
      <w:r>
        <w:rPr>
          <w:noProof/>
        </w:rPr>
        <w:drawing>
          <wp:anchor distT="19050" distB="19050" distL="19050" distR="19050" simplePos="0" relativeHeight="251673600" behindDoc="0" locked="0" layoutInCell="1" hidden="0" allowOverlap="1">
            <wp:simplePos x="0" y="0"/>
            <wp:positionH relativeFrom="column">
              <wp:posOffset>19050</wp:posOffset>
            </wp:positionH>
            <wp:positionV relativeFrom="paragraph">
              <wp:posOffset>-237737</wp:posOffset>
            </wp:positionV>
            <wp:extent cx="761760" cy="761760"/>
            <wp:effectExtent l="0" t="0" r="0" b="0"/>
            <wp:wrapSquare wrapText="right" distT="19050" distB="19050" distL="19050" distR="19050"/>
            <wp:docPr id="36" name="image36.png"/>
            <wp:cNvGraphicFramePr/>
            <a:graphic xmlns:a="http://schemas.openxmlformats.org/drawingml/2006/main">
              <a:graphicData uri="http://schemas.openxmlformats.org/drawingml/2006/picture">
                <pic:pic xmlns:pic="http://schemas.openxmlformats.org/drawingml/2006/picture">
                  <pic:nvPicPr>
                    <pic:cNvPr id="0" name="image36.png"/>
                    <pic:cNvPicPr preferRelativeResize="0"/>
                  </pic:nvPicPr>
                  <pic:blipFill>
                    <a:blip r:embed="rId28"/>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51" w:line="240" w:lineRule="auto"/>
        <w:ind w:left="1960"/>
        <w:rPr>
          <w:color w:val="57585A"/>
          <w:sz w:val="20"/>
          <w:szCs w:val="20"/>
        </w:rPr>
      </w:pPr>
      <w:r>
        <w:rPr>
          <w:color w:val="57585A"/>
          <w:sz w:val="20"/>
          <w:szCs w:val="20"/>
        </w:rPr>
        <w:t xml:space="preserve">• Crea proyectos desde los lenguajes artísticos.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Escribe diversos tipos de textos en lengua materna. </w:t>
      </w:r>
    </w:p>
    <w:p w:rsidR="000361B2" w:rsidRDefault="001C2684">
      <w:pPr>
        <w:widowControl w:val="0"/>
        <w:pBdr>
          <w:top w:val="nil"/>
          <w:left w:val="nil"/>
          <w:bottom w:val="nil"/>
          <w:right w:val="nil"/>
          <w:between w:val="nil"/>
        </w:pBdr>
        <w:spacing w:before="1101" w:line="404" w:lineRule="auto"/>
        <w:ind w:left="1960" w:right="1540" w:hanging="8"/>
        <w:rPr>
          <w:color w:val="57585A"/>
          <w:sz w:val="20"/>
          <w:szCs w:val="20"/>
        </w:rPr>
      </w:pPr>
      <w:r>
        <w:rPr>
          <w:b/>
          <w:color w:val="515253"/>
          <w:sz w:val="30"/>
          <w:szCs w:val="30"/>
        </w:rPr>
        <w:t xml:space="preserve">2.3. Dimensión de la tutoría con la que se relaciona </w:t>
      </w:r>
      <w:r>
        <w:rPr>
          <w:color w:val="57585A"/>
          <w:sz w:val="20"/>
          <w:szCs w:val="20"/>
        </w:rPr>
        <w:t xml:space="preserve">• Dimensión personal. </w:t>
      </w:r>
      <w:r>
        <w:rPr>
          <w:noProof/>
        </w:rPr>
        <w:drawing>
          <wp:anchor distT="19050" distB="19050" distL="19050" distR="19050" simplePos="0" relativeHeight="251674624" behindDoc="0" locked="0" layoutInCell="1" hidden="0" allowOverlap="1">
            <wp:simplePos x="0" y="0"/>
            <wp:positionH relativeFrom="column">
              <wp:posOffset>19050</wp:posOffset>
            </wp:positionH>
            <wp:positionV relativeFrom="paragraph">
              <wp:posOffset>-234139</wp:posOffset>
            </wp:positionV>
            <wp:extent cx="761760" cy="761760"/>
            <wp:effectExtent l="0" t="0" r="0" b="0"/>
            <wp:wrapSquare wrapText="right" distT="19050" distB="19050" distL="19050" distR="19050"/>
            <wp:docPr id="37" name="image37.png"/>
            <wp:cNvGraphicFramePr/>
            <a:graphic xmlns:a="http://schemas.openxmlformats.org/drawingml/2006/main">
              <a:graphicData uri="http://schemas.openxmlformats.org/drawingml/2006/picture">
                <pic:pic xmlns:pic="http://schemas.openxmlformats.org/drawingml/2006/picture">
                  <pic:nvPicPr>
                    <pic:cNvPr id="0" name="image37.png"/>
                    <pic:cNvPicPr preferRelativeResize="0"/>
                  </pic:nvPicPr>
                  <pic:blipFill>
                    <a:blip r:embed="rId29"/>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842" w:line="240" w:lineRule="auto"/>
        <w:ind w:left="1951"/>
        <w:rPr>
          <w:b/>
          <w:color w:val="515253"/>
          <w:sz w:val="30"/>
          <w:szCs w:val="30"/>
        </w:rPr>
      </w:pPr>
      <w:r>
        <w:rPr>
          <w:b/>
          <w:color w:val="515253"/>
          <w:sz w:val="30"/>
          <w:szCs w:val="30"/>
        </w:rPr>
        <w:t xml:space="preserve">2.4. Habilidad socioemocional (HSE) </w:t>
      </w:r>
      <w:r>
        <w:rPr>
          <w:noProof/>
        </w:rPr>
        <w:drawing>
          <wp:anchor distT="19050" distB="19050" distL="19050" distR="19050" simplePos="0" relativeHeight="251675648" behindDoc="0" locked="0" layoutInCell="1" hidden="0" allowOverlap="1">
            <wp:simplePos x="0" y="0"/>
            <wp:positionH relativeFrom="column">
              <wp:posOffset>19050</wp:posOffset>
            </wp:positionH>
            <wp:positionV relativeFrom="paragraph">
              <wp:posOffset>-226398</wp:posOffset>
            </wp:positionV>
            <wp:extent cx="761760" cy="761760"/>
            <wp:effectExtent l="0" t="0" r="0" b="0"/>
            <wp:wrapSquare wrapText="right" distT="19050" distB="19050" distL="19050" distR="19050"/>
            <wp:docPr id="41" name="image41.png"/>
            <wp:cNvGraphicFramePr/>
            <a:graphic xmlns:a="http://schemas.openxmlformats.org/drawingml/2006/main">
              <a:graphicData uri="http://schemas.openxmlformats.org/drawingml/2006/picture">
                <pic:pic xmlns:pic="http://schemas.openxmlformats.org/drawingml/2006/picture">
                  <pic:nvPicPr>
                    <pic:cNvPr id="0" name="image41.png"/>
                    <pic:cNvPicPr preferRelativeResize="0"/>
                  </pic:nvPicPr>
                  <pic:blipFill>
                    <a:blip r:embed="rId30"/>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ind w:left="1960"/>
        <w:rPr>
          <w:color w:val="57585A"/>
          <w:sz w:val="20"/>
          <w:szCs w:val="20"/>
        </w:rPr>
      </w:pPr>
      <w:r>
        <w:rPr>
          <w:color w:val="57585A"/>
          <w:sz w:val="20"/>
          <w:szCs w:val="20"/>
        </w:rPr>
        <w:t xml:space="preserve">• Autoconcepto. </w:t>
      </w:r>
    </w:p>
    <w:p w:rsidR="000361B2" w:rsidRDefault="001C2684">
      <w:pPr>
        <w:widowControl w:val="0"/>
        <w:pBdr>
          <w:top w:val="nil"/>
          <w:left w:val="nil"/>
          <w:bottom w:val="nil"/>
          <w:right w:val="nil"/>
          <w:between w:val="nil"/>
        </w:pBdr>
        <w:spacing w:before="1064" w:line="240" w:lineRule="auto"/>
        <w:ind w:left="1951"/>
        <w:rPr>
          <w:b/>
          <w:color w:val="515253"/>
          <w:sz w:val="30"/>
          <w:szCs w:val="30"/>
        </w:rPr>
      </w:pPr>
      <w:r>
        <w:rPr>
          <w:b/>
          <w:color w:val="515253"/>
          <w:sz w:val="30"/>
          <w:szCs w:val="30"/>
        </w:rPr>
        <w:t xml:space="preserve">2.5. Descripción de la HSE para el ciclo VI </w:t>
      </w:r>
      <w:r>
        <w:rPr>
          <w:noProof/>
        </w:rPr>
        <w:drawing>
          <wp:anchor distT="19050" distB="19050" distL="19050" distR="19050" simplePos="0" relativeHeight="251676672" behindDoc="0" locked="0" layoutInCell="1" hidden="0" allowOverlap="1">
            <wp:simplePos x="0" y="0"/>
            <wp:positionH relativeFrom="column">
              <wp:posOffset>19050</wp:posOffset>
            </wp:positionH>
            <wp:positionV relativeFrom="paragraph">
              <wp:posOffset>-236298</wp:posOffset>
            </wp:positionV>
            <wp:extent cx="761760" cy="761760"/>
            <wp:effectExtent l="0" t="0" r="0" b="0"/>
            <wp:wrapSquare wrapText="right" distT="19050" distB="19050" distL="19050" distR="19050"/>
            <wp:docPr id="42" name="image42.png"/>
            <wp:cNvGraphicFramePr/>
            <a:graphic xmlns:a="http://schemas.openxmlformats.org/drawingml/2006/main">
              <a:graphicData uri="http://schemas.openxmlformats.org/drawingml/2006/picture">
                <pic:pic xmlns:pic="http://schemas.openxmlformats.org/drawingml/2006/picture">
                  <pic:nvPicPr>
                    <pic:cNvPr id="0" name="image42.png"/>
                    <pic:cNvPicPr preferRelativeResize="0"/>
                  </pic:nvPicPr>
                  <pic:blipFill>
                    <a:blip r:embed="rId31"/>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8" w:right="1003" w:firstLine="10"/>
        <w:jc w:val="both"/>
        <w:rPr>
          <w:color w:val="57585A"/>
          <w:sz w:val="20"/>
          <w:szCs w:val="20"/>
        </w:rPr>
      </w:pPr>
      <w:r>
        <w:rPr>
          <w:color w:val="57585A"/>
          <w:sz w:val="20"/>
          <w:szCs w:val="20"/>
        </w:rPr>
        <w:t>Reconocer las propias características y fortalezas (físicas, intelectuales, emocionales  y sociales) de acuerdo con las diferentes dimensiones de la identidad y los distintos  roles que cumple la persona. Se nutre de dos fuentes: la propia experiencia y la</w:t>
      </w:r>
      <w:r>
        <w:rPr>
          <w:color w:val="57585A"/>
          <w:sz w:val="20"/>
          <w:szCs w:val="20"/>
        </w:rPr>
        <w:t xml:space="preserve">  información o feedback que recibe del entorno social (Smith y Mackie, 2007 citado  por Banco Mundial, 2016).  </w:t>
      </w:r>
    </w:p>
    <w:p w:rsidR="000361B2" w:rsidRDefault="001C2684">
      <w:pPr>
        <w:widowControl w:val="0"/>
        <w:pBdr>
          <w:top w:val="nil"/>
          <w:left w:val="nil"/>
          <w:bottom w:val="nil"/>
          <w:right w:val="nil"/>
          <w:between w:val="nil"/>
        </w:pBdr>
        <w:spacing w:before="1754" w:line="240" w:lineRule="auto"/>
        <w:ind w:left="5167"/>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26</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lastRenderedPageBreak/>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601" w:line="240" w:lineRule="auto"/>
        <w:ind w:left="5"/>
        <w:rPr>
          <w:b/>
          <w:color w:val="1254A0"/>
          <w:sz w:val="36"/>
          <w:szCs w:val="36"/>
        </w:rPr>
      </w:pPr>
      <w:r>
        <w:rPr>
          <w:b/>
          <w:color w:val="1254A0"/>
          <w:sz w:val="36"/>
          <w:szCs w:val="36"/>
        </w:rPr>
        <w:lastRenderedPageBreak/>
        <w:t xml:space="preserve">3. Evaluación de la EDAT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w:t>
      </w:r>
      <w:r>
        <w:rPr>
          <w:color w:val="808285"/>
          <w:sz w:val="30"/>
          <w:szCs w:val="30"/>
        </w:rPr>
        <w:lastRenderedPageBreak/>
        <w:t xml:space="preserve">Socioemocionales </w:t>
      </w:r>
    </w:p>
    <w:p w:rsidR="000361B2" w:rsidRDefault="001C2684">
      <w:pPr>
        <w:widowControl w:val="0"/>
        <w:pBdr>
          <w:top w:val="nil"/>
          <w:left w:val="nil"/>
          <w:bottom w:val="nil"/>
          <w:right w:val="nil"/>
          <w:between w:val="nil"/>
        </w:pBdr>
        <w:spacing w:before="1709" w:line="226" w:lineRule="auto"/>
        <w:ind w:left="1963" w:right="973" w:hanging="9"/>
        <w:rPr>
          <w:b/>
          <w:color w:val="515253"/>
          <w:sz w:val="30"/>
          <w:szCs w:val="30"/>
        </w:rPr>
      </w:pPr>
      <w:r>
        <w:rPr>
          <w:b/>
          <w:color w:val="515253"/>
          <w:sz w:val="30"/>
          <w:szCs w:val="30"/>
        </w:rPr>
        <w:t xml:space="preserve">3.1. Criterios de observación y retroalimentación de la  HSE </w:t>
      </w:r>
      <w:r>
        <w:rPr>
          <w:noProof/>
        </w:rPr>
        <w:drawing>
          <wp:anchor distT="19050" distB="19050" distL="19050" distR="19050" simplePos="0" relativeHeight="251677696" behindDoc="0" locked="0" layoutInCell="1" hidden="0" allowOverlap="1">
            <wp:simplePos x="0" y="0"/>
            <wp:positionH relativeFrom="column">
              <wp:posOffset>19050</wp:posOffset>
            </wp:positionH>
            <wp:positionV relativeFrom="paragraph">
              <wp:posOffset>-131899</wp:posOffset>
            </wp:positionV>
            <wp:extent cx="761760" cy="761760"/>
            <wp:effectExtent l="0" t="0" r="0" b="0"/>
            <wp:wrapSquare wrapText="right" distT="19050" distB="19050" distL="19050" distR="19050"/>
            <wp:docPr id="40"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32"/>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73" w:line="279" w:lineRule="auto"/>
        <w:ind w:left="1938" w:right="1004" w:firstLine="21"/>
        <w:jc w:val="both"/>
        <w:rPr>
          <w:color w:val="57585A"/>
          <w:sz w:val="20"/>
          <w:szCs w:val="20"/>
        </w:rPr>
      </w:pPr>
      <w:r>
        <w:rPr>
          <w:color w:val="57585A"/>
          <w:sz w:val="20"/>
          <w:szCs w:val="20"/>
        </w:rPr>
        <w:t xml:space="preserve">• Reconoce y menciona sus características físicas, intelectuales y emocionales; sus   gustos, intereses y actitudes. Identifica características comunes con sus   compañeros y compañeras.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xml:space="preserve">• Reconoce y menciona sus fortalezas, sus talentos y lo que le gustaría mejorar de   sí mismo(a).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xml:space="preserve">• Reconoce y menciona los hallazgos y comentarios que sus compañeros(as) le   expresan (es capaz de recibir y asimilar retroalimentación). </w:t>
      </w:r>
    </w:p>
    <w:p w:rsidR="000361B2" w:rsidRDefault="001C2684">
      <w:pPr>
        <w:widowControl w:val="0"/>
        <w:pBdr>
          <w:top w:val="nil"/>
          <w:left w:val="nil"/>
          <w:bottom w:val="nil"/>
          <w:right w:val="nil"/>
          <w:between w:val="nil"/>
        </w:pBdr>
        <w:spacing w:before="240" w:line="279" w:lineRule="auto"/>
        <w:ind w:left="1938" w:right="1005" w:firstLine="21"/>
        <w:rPr>
          <w:color w:val="57585A"/>
          <w:sz w:val="20"/>
          <w:szCs w:val="20"/>
        </w:rPr>
      </w:pPr>
      <w:r>
        <w:rPr>
          <w:color w:val="57585A"/>
          <w:sz w:val="20"/>
          <w:szCs w:val="20"/>
        </w:rPr>
        <w:t>• Brinda comentar</w:t>
      </w:r>
      <w:r>
        <w:rPr>
          <w:color w:val="57585A"/>
          <w:sz w:val="20"/>
          <w:szCs w:val="20"/>
        </w:rPr>
        <w:t xml:space="preserve">ios y retroalimentación sobre las características, fortalezas y   oportunidades de mejora de sus compañeros(as).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Identifica las características más relevantes de su entorno, que aportan a su   identidad (lengua, cultura, familia, comunidad, espacio geog</w:t>
      </w:r>
      <w:r>
        <w:rPr>
          <w:color w:val="57585A"/>
          <w:sz w:val="20"/>
          <w:szCs w:val="20"/>
        </w:rPr>
        <w:t xml:space="preserve">ráfico, etc.) </w:t>
      </w:r>
    </w:p>
    <w:p w:rsidR="000361B2" w:rsidRDefault="001C2684">
      <w:pPr>
        <w:widowControl w:val="0"/>
        <w:pBdr>
          <w:top w:val="nil"/>
          <w:left w:val="nil"/>
          <w:bottom w:val="nil"/>
          <w:right w:val="nil"/>
          <w:between w:val="nil"/>
        </w:pBdr>
        <w:spacing w:before="1105" w:line="240" w:lineRule="auto"/>
        <w:ind w:left="540"/>
        <w:rPr>
          <w:b/>
          <w:color w:val="1254A0"/>
          <w:sz w:val="36"/>
          <w:szCs w:val="36"/>
        </w:rPr>
      </w:pPr>
      <w:r>
        <w:rPr>
          <w:b/>
          <w:color w:val="1254A0"/>
          <w:sz w:val="36"/>
          <w:szCs w:val="36"/>
        </w:rPr>
        <w:t xml:space="preserve">4. Secuencia de actividades EDAT </w:t>
      </w:r>
    </w:p>
    <w:p w:rsidR="000361B2" w:rsidRDefault="001C2684">
      <w:pPr>
        <w:widowControl w:val="0"/>
        <w:pBdr>
          <w:top w:val="nil"/>
          <w:left w:val="nil"/>
          <w:bottom w:val="nil"/>
          <w:right w:val="nil"/>
          <w:between w:val="nil"/>
        </w:pBdr>
        <w:spacing w:before="706" w:line="226" w:lineRule="auto"/>
        <w:ind w:left="1951" w:right="974" w:hanging="2"/>
        <w:rPr>
          <w:b/>
          <w:color w:val="515253"/>
          <w:sz w:val="30"/>
          <w:szCs w:val="30"/>
        </w:rPr>
      </w:pPr>
      <w:r>
        <w:rPr>
          <w:b/>
          <w:color w:val="515253"/>
          <w:sz w:val="30"/>
          <w:szCs w:val="30"/>
        </w:rPr>
        <w:t xml:space="preserve">4.1. Descripción de la estrategia: relación (coherencia)  de una actividad con otra </w:t>
      </w:r>
      <w:r>
        <w:rPr>
          <w:noProof/>
        </w:rPr>
        <w:drawing>
          <wp:anchor distT="19050" distB="19050" distL="19050" distR="19050" simplePos="0" relativeHeight="251678720" behindDoc="0" locked="0" layoutInCell="1" hidden="0" allowOverlap="1">
            <wp:simplePos x="0" y="0"/>
            <wp:positionH relativeFrom="column">
              <wp:posOffset>19050</wp:posOffset>
            </wp:positionH>
            <wp:positionV relativeFrom="paragraph">
              <wp:posOffset>-122718</wp:posOffset>
            </wp:positionV>
            <wp:extent cx="761760" cy="761760"/>
            <wp:effectExtent l="0" t="0" r="0" b="0"/>
            <wp:wrapSquare wrapText="right" distT="19050" distB="19050" distL="19050" distR="1905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3"/>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73" w:line="279" w:lineRule="auto"/>
        <w:ind w:left="1949" w:right="1004" w:firstLine="9"/>
        <w:jc w:val="both"/>
        <w:rPr>
          <w:color w:val="57585A"/>
          <w:sz w:val="20"/>
          <w:szCs w:val="20"/>
        </w:rPr>
      </w:pPr>
      <w:r>
        <w:rPr>
          <w:color w:val="57585A"/>
          <w:sz w:val="20"/>
          <w:szCs w:val="20"/>
        </w:rPr>
        <w:t>Los estudiantes son organizados en equipos, y reciben la instrucción inicial: elaborar  una revista para dar a conocer cómo es la vida de las y los adolescentes en Perú en  el año 2022. La revista cuenta con cuatro secciones o partes, cada una de las cuale</w:t>
      </w:r>
      <w:r>
        <w:rPr>
          <w:color w:val="57585A"/>
          <w:sz w:val="20"/>
          <w:szCs w:val="20"/>
        </w:rPr>
        <w:t xml:space="preserve">s  es resultado de una actividad específica: </w:t>
      </w:r>
    </w:p>
    <w:p w:rsidR="000361B2" w:rsidRDefault="001C2684">
      <w:pPr>
        <w:widowControl w:val="0"/>
        <w:pBdr>
          <w:top w:val="nil"/>
          <w:left w:val="nil"/>
          <w:bottom w:val="nil"/>
          <w:right w:val="nil"/>
          <w:between w:val="nil"/>
        </w:pBdr>
        <w:spacing w:before="240" w:line="279" w:lineRule="auto"/>
        <w:ind w:left="1938" w:right="1004" w:firstLine="21"/>
        <w:jc w:val="both"/>
        <w:rPr>
          <w:color w:val="57585A"/>
          <w:sz w:val="20"/>
          <w:szCs w:val="20"/>
        </w:rPr>
      </w:pPr>
      <w:r>
        <w:rPr>
          <w:color w:val="57585A"/>
          <w:sz w:val="20"/>
          <w:szCs w:val="20"/>
        </w:rPr>
        <w:t xml:space="preserve">• La primera actividad, de carácter individual, es el desarrollo de un collage que   refleje las características propias de cada estudiante, permitiéndole analizar y   reflexionar en torno a su mundo interior. </w:t>
      </w:r>
    </w:p>
    <w:p w:rsidR="000361B2" w:rsidRDefault="001C2684">
      <w:pPr>
        <w:widowControl w:val="0"/>
        <w:pBdr>
          <w:top w:val="nil"/>
          <w:left w:val="nil"/>
          <w:bottom w:val="nil"/>
          <w:right w:val="nil"/>
          <w:between w:val="nil"/>
        </w:pBdr>
        <w:spacing w:before="240" w:line="279" w:lineRule="auto"/>
        <w:ind w:left="1938" w:right="1004" w:firstLine="21"/>
        <w:jc w:val="both"/>
        <w:rPr>
          <w:color w:val="57585A"/>
          <w:sz w:val="20"/>
          <w:szCs w:val="20"/>
        </w:rPr>
      </w:pPr>
      <w:r>
        <w:rPr>
          <w:color w:val="57585A"/>
          <w:sz w:val="20"/>
          <w:szCs w:val="20"/>
        </w:rPr>
        <w:t>• La segunda actividad, que toma como insumo principal los productos de la   actividad previa, es la elaboración de un cuento colectivo, que ayude a identificar   las características personales de cada uno de los integrantes del equipo y   reflexionar com</w:t>
      </w:r>
      <w:r>
        <w:rPr>
          <w:color w:val="57585A"/>
          <w:sz w:val="20"/>
          <w:szCs w:val="20"/>
        </w:rPr>
        <w:t xml:space="preserve">o el entorno influye en el autoconcepto. </w:t>
      </w:r>
    </w:p>
    <w:p w:rsidR="000361B2" w:rsidRDefault="001C2684">
      <w:pPr>
        <w:widowControl w:val="0"/>
        <w:pBdr>
          <w:top w:val="nil"/>
          <w:left w:val="nil"/>
          <w:bottom w:val="nil"/>
          <w:right w:val="nil"/>
          <w:between w:val="nil"/>
        </w:pBdr>
        <w:spacing w:before="1472" w:line="240" w:lineRule="auto"/>
        <w:ind w:left="5174"/>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27</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503" w:line="279" w:lineRule="auto"/>
        <w:ind w:left="1939" w:right="1003" w:firstLine="21"/>
        <w:jc w:val="both"/>
        <w:rPr>
          <w:color w:val="57585A"/>
          <w:sz w:val="20"/>
          <w:szCs w:val="20"/>
        </w:rPr>
      </w:pPr>
      <w:r>
        <w:rPr>
          <w:color w:val="57585A"/>
          <w:sz w:val="20"/>
          <w:szCs w:val="20"/>
        </w:rPr>
        <w:lastRenderedPageBreak/>
        <w:t>• La tercera actividad es la elaboración de una sección de actividades (sopa de   letras, acertijos y otros) cuyas respuestas representen las características de los y   las adolescentes (extraídas de los procesos reflexivos de las dos actividades   previas</w:t>
      </w:r>
      <w:r>
        <w:rPr>
          <w:color w:val="57585A"/>
          <w:sz w:val="20"/>
          <w:szCs w:val="20"/>
        </w:rPr>
        <w:t xml:space="preserve">). También deberán crear historietas que complementen esta sección,   siguiendo la misma lógica. </w:t>
      </w:r>
    </w:p>
    <w:p w:rsidR="000361B2" w:rsidRDefault="001C2684">
      <w:pPr>
        <w:widowControl w:val="0"/>
        <w:pBdr>
          <w:top w:val="nil"/>
          <w:left w:val="nil"/>
          <w:bottom w:val="nil"/>
          <w:right w:val="nil"/>
          <w:between w:val="nil"/>
        </w:pBdr>
        <w:spacing w:before="240" w:line="279" w:lineRule="auto"/>
        <w:ind w:left="1939" w:right="1003" w:firstLine="21"/>
        <w:jc w:val="both"/>
        <w:rPr>
          <w:color w:val="57585A"/>
          <w:sz w:val="20"/>
          <w:szCs w:val="20"/>
        </w:rPr>
      </w:pPr>
      <w:r>
        <w:rPr>
          <w:color w:val="57585A"/>
          <w:sz w:val="20"/>
          <w:szCs w:val="20"/>
        </w:rPr>
        <w:t>• La cuarta y última actividad es la conclusión, cierre y socialización de la pieza   final (la revista), integrando todos los productos previos, redactando además una   introducción o presentación que hable sobre la manera en que se conectan cada   uno de</w:t>
      </w:r>
      <w:r>
        <w:rPr>
          <w:color w:val="57585A"/>
          <w:sz w:val="20"/>
          <w:szCs w:val="20"/>
        </w:rPr>
        <w:t xml:space="preserve"> los elementos de la revista, concluyendo con un ejercicio reflexivo final   que se centra en el reconocimiento de fortalezas y oportunidades de mejora,   que concluye en un compromiso individual para el desarrollo personal de cada   estudiante. </w:t>
      </w:r>
    </w:p>
    <w:p w:rsidR="000361B2" w:rsidRDefault="001C2684">
      <w:pPr>
        <w:widowControl w:val="0"/>
        <w:pBdr>
          <w:top w:val="nil"/>
          <w:left w:val="nil"/>
          <w:bottom w:val="nil"/>
          <w:right w:val="nil"/>
          <w:between w:val="nil"/>
        </w:pBdr>
        <w:spacing w:before="1032" w:line="240" w:lineRule="auto"/>
        <w:ind w:left="1949"/>
        <w:rPr>
          <w:b/>
          <w:color w:val="515253"/>
          <w:sz w:val="30"/>
          <w:szCs w:val="30"/>
        </w:rPr>
      </w:pPr>
      <w:r>
        <w:rPr>
          <w:b/>
          <w:color w:val="515253"/>
          <w:sz w:val="30"/>
          <w:szCs w:val="30"/>
        </w:rPr>
        <w:t>4.2. Desa</w:t>
      </w:r>
      <w:r>
        <w:rPr>
          <w:b/>
          <w:color w:val="515253"/>
          <w:sz w:val="30"/>
          <w:szCs w:val="30"/>
        </w:rPr>
        <w:t xml:space="preserve">rrollo de la experiencia </w:t>
      </w:r>
      <w:r>
        <w:rPr>
          <w:noProof/>
        </w:rPr>
        <w:drawing>
          <wp:anchor distT="19050" distB="19050" distL="19050" distR="19050" simplePos="0" relativeHeight="251679744" behindDoc="0" locked="0" layoutInCell="1" hidden="0" allowOverlap="1">
            <wp:simplePos x="0" y="0"/>
            <wp:positionH relativeFrom="column">
              <wp:posOffset>19050</wp:posOffset>
            </wp:positionH>
            <wp:positionV relativeFrom="paragraph">
              <wp:posOffset>-234948</wp:posOffset>
            </wp:positionV>
            <wp:extent cx="761760" cy="761760"/>
            <wp:effectExtent l="0" t="0" r="0" b="0"/>
            <wp:wrapSquare wrapText="right" distT="19050" distB="19050" distL="19050" distR="1905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34"/>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9" w:right="1004" w:firstLine="9"/>
        <w:jc w:val="both"/>
        <w:rPr>
          <w:color w:val="57585A"/>
          <w:sz w:val="20"/>
          <w:szCs w:val="20"/>
        </w:rPr>
      </w:pPr>
      <w:r>
        <w:rPr>
          <w:color w:val="57585A"/>
          <w:sz w:val="20"/>
          <w:szCs w:val="20"/>
        </w:rPr>
        <w:t>En la sesión anterior se explica a las y los estudiantes que en la próxima sesión  desarrollaremos una nueva experiencia de tutoría, la cual consistirá en 4 actividades  dinámicas que ayudarán a fortalecer el autoconcepto, para ello es necesario traer a  c</w:t>
      </w:r>
      <w:r>
        <w:rPr>
          <w:color w:val="57585A"/>
          <w:sz w:val="20"/>
          <w:szCs w:val="20"/>
        </w:rPr>
        <w:t xml:space="preserve">lase los materiales requeridos (ver sección 4.4 Materiales y recursos). </w:t>
      </w:r>
    </w:p>
    <w:p w:rsidR="000361B2" w:rsidRDefault="001C2684">
      <w:pPr>
        <w:widowControl w:val="0"/>
        <w:pBdr>
          <w:top w:val="nil"/>
          <w:left w:val="nil"/>
          <w:bottom w:val="nil"/>
          <w:right w:val="nil"/>
          <w:between w:val="nil"/>
        </w:pBdr>
        <w:spacing w:before="7978" w:line="240" w:lineRule="auto"/>
        <w:ind w:left="5171"/>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28</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4155" w:line="240" w:lineRule="auto"/>
        <w:rPr>
          <w:b/>
          <w:color w:val="1254A0"/>
          <w:sz w:val="30"/>
          <w:szCs w:val="30"/>
        </w:rPr>
      </w:pPr>
      <w:r>
        <w:rPr>
          <w:b/>
          <w:color w:val="1254A0"/>
          <w:sz w:val="30"/>
          <w:szCs w:val="30"/>
        </w:rPr>
        <w:lastRenderedPageBreak/>
        <w:t xml:space="preserve">INICIO: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492" w:line="240" w:lineRule="auto"/>
        <w:rPr>
          <w:rFonts w:ascii="Nerko One" w:eastAsia="Nerko One" w:hAnsi="Nerko One" w:cs="Nerko One"/>
          <w:color w:val="1254A0"/>
          <w:sz w:val="52"/>
          <w:szCs w:val="52"/>
        </w:rPr>
      </w:pPr>
      <w:r>
        <w:rPr>
          <w:color w:val="1254A0"/>
          <w:sz w:val="42"/>
          <w:szCs w:val="42"/>
        </w:rPr>
        <w:lastRenderedPageBreak/>
        <w:t xml:space="preserve">ACTIVIDAD </w:t>
      </w:r>
      <w:r>
        <w:rPr>
          <w:rFonts w:ascii="Nerko One" w:eastAsia="Nerko One" w:hAnsi="Nerko One" w:cs="Nerko One"/>
          <w:color w:val="1254A0"/>
          <w:sz w:val="52"/>
          <w:szCs w:val="52"/>
        </w:rPr>
        <w:t xml:space="preserve">1 </w:t>
      </w:r>
    </w:p>
    <w:p w:rsidR="000361B2" w:rsidRDefault="001C2684">
      <w:pPr>
        <w:widowControl w:val="0"/>
        <w:pBdr>
          <w:top w:val="nil"/>
          <w:left w:val="nil"/>
          <w:bottom w:val="nil"/>
          <w:right w:val="nil"/>
          <w:between w:val="nil"/>
        </w:pBdr>
        <w:spacing w:before="517" w:line="240" w:lineRule="auto"/>
        <w:rPr>
          <w:color w:val="FFFFFF"/>
          <w:sz w:val="44"/>
          <w:szCs w:val="44"/>
        </w:rPr>
        <w:sectPr w:rsidR="000361B2">
          <w:type w:val="continuous"/>
          <w:pgSz w:w="11900" w:h="16820"/>
          <w:pgMar w:top="147" w:right="1042" w:bottom="578" w:left="1147" w:header="0" w:footer="720" w:gutter="0"/>
          <w:cols w:num="2" w:space="720" w:equalWidth="0">
            <w:col w:w="4860" w:space="0"/>
            <w:col w:w="4860" w:space="0"/>
          </w:cols>
        </w:sectPr>
      </w:pPr>
      <w:r>
        <w:rPr>
          <w:color w:val="FFFFFF"/>
          <w:sz w:val="44"/>
          <w:szCs w:val="44"/>
        </w:rPr>
        <w:t>El collage (</w:t>
      </w:r>
      <w:r>
        <w:rPr>
          <w:rFonts w:ascii="Nerko One" w:eastAsia="Nerko One" w:hAnsi="Nerko One" w:cs="Nerko One"/>
          <w:color w:val="FFFFFF"/>
          <w:sz w:val="44"/>
          <w:szCs w:val="44"/>
        </w:rPr>
        <w:t>90</w:t>
      </w:r>
      <w:r>
        <w:rPr>
          <w:color w:val="FFFFFF"/>
          <w:sz w:val="44"/>
          <w:szCs w:val="44"/>
        </w:rPr>
        <w:t xml:space="preserve">') </w:t>
      </w:r>
    </w:p>
    <w:p w:rsidR="000361B2" w:rsidRDefault="001C2684">
      <w:pPr>
        <w:widowControl w:val="0"/>
        <w:pBdr>
          <w:top w:val="nil"/>
          <w:left w:val="nil"/>
          <w:bottom w:val="nil"/>
          <w:right w:val="nil"/>
          <w:between w:val="nil"/>
        </w:pBdr>
        <w:spacing w:before="2623" w:line="279" w:lineRule="auto"/>
        <w:ind w:left="1708" w:right="2174" w:firstLine="10"/>
        <w:jc w:val="both"/>
        <w:rPr>
          <w:color w:val="57585A"/>
          <w:sz w:val="20"/>
          <w:szCs w:val="20"/>
        </w:rPr>
      </w:pPr>
      <w:r>
        <w:rPr>
          <w:color w:val="57585A"/>
          <w:sz w:val="20"/>
          <w:szCs w:val="20"/>
        </w:rPr>
        <w:lastRenderedPageBreak/>
        <w:t xml:space="preserve">El docente da la bienvenida a las y los estudiantes y comunica que se  desarrollará la primera actividad de la experiencia: Fortaleciendo nuestro  autoconcepto. </w:t>
      </w:r>
    </w:p>
    <w:p w:rsidR="000361B2" w:rsidRDefault="001C2684">
      <w:pPr>
        <w:widowControl w:val="0"/>
        <w:pBdr>
          <w:top w:val="nil"/>
          <w:left w:val="nil"/>
          <w:bottom w:val="nil"/>
          <w:right w:val="nil"/>
          <w:between w:val="nil"/>
        </w:pBdr>
        <w:spacing w:before="240" w:line="279" w:lineRule="auto"/>
        <w:ind w:left="1708" w:right="2174" w:firstLine="10"/>
        <w:jc w:val="both"/>
        <w:rPr>
          <w:color w:val="57585A"/>
          <w:sz w:val="20"/>
          <w:szCs w:val="20"/>
        </w:rPr>
      </w:pPr>
      <w:r>
        <w:rPr>
          <w:color w:val="57585A"/>
          <w:sz w:val="20"/>
          <w:szCs w:val="20"/>
        </w:rPr>
        <w:t>Para iniciar la sesión, la o el docente propone una pequeña actividad de  agilidad mental: cada estudiante deberá dirigirse hacia la pizarra (o un  papelógrafo dispuesto para este fin) y con un plumón o tiza escribir una  característica personal, que puede</w:t>
      </w:r>
      <w:r>
        <w:rPr>
          <w:color w:val="57585A"/>
          <w:sz w:val="20"/>
          <w:szCs w:val="20"/>
        </w:rPr>
        <w:t xml:space="preserve"> ser propia o ajena; física, emocional o  intelectual, pero real, y perteneciente a los adolescentes de su edad. El  reto es demorar el menor tiempo posible en hacer una ronda completa  (que todos hayan escrito una palabra) en orden, y sin repetir. Conclui</w:t>
      </w:r>
      <w:r>
        <w:rPr>
          <w:color w:val="57585A"/>
          <w:sz w:val="20"/>
          <w:szCs w:val="20"/>
        </w:rPr>
        <w:t xml:space="preserve">da  la primera ronda, se inicia una segunda, con el reto de completarla en  menos tiempo que la primera y conservando la regla de no repetir ninguna  característica. </w:t>
      </w:r>
    </w:p>
    <w:p w:rsidR="000361B2" w:rsidRDefault="001C2684">
      <w:pPr>
        <w:widowControl w:val="0"/>
        <w:pBdr>
          <w:top w:val="nil"/>
          <w:left w:val="nil"/>
          <w:bottom w:val="nil"/>
          <w:right w:val="nil"/>
          <w:between w:val="nil"/>
        </w:pBdr>
        <w:spacing w:before="240" w:line="279" w:lineRule="auto"/>
        <w:ind w:left="1707" w:right="2175" w:firstLine="10"/>
        <w:jc w:val="both"/>
        <w:rPr>
          <w:color w:val="57585A"/>
          <w:sz w:val="20"/>
          <w:szCs w:val="20"/>
        </w:rPr>
      </w:pPr>
      <w:r>
        <w:rPr>
          <w:color w:val="57585A"/>
          <w:sz w:val="20"/>
          <w:szCs w:val="20"/>
        </w:rPr>
        <w:t>Luego, se observa el producto final del ejercicio, conversando sobre la  inmensa variedad</w:t>
      </w:r>
      <w:r>
        <w:rPr>
          <w:color w:val="57585A"/>
          <w:sz w:val="20"/>
          <w:szCs w:val="20"/>
        </w:rPr>
        <w:t xml:space="preserve"> de características que nos describen. Estas diferencias  son las que nos permiten constituirnos como personas únicas, y sobre las  que podemos trabajar para convertirnos en las personas que queremos  ser. Estas características serán el núcleo del trabajo </w:t>
      </w:r>
      <w:r>
        <w:rPr>
          <w:color w:val="57585A"/>
          <w:sz w:val="20"/>
          <w:szCs w:val="20"/>
        </w:rPr>
        <w:t xml:space="preserve">que realizaremos en  las próximas actividades. </w:t>
      </w:r>
    </w:p>
    <w:p w:rsidR="000361B2" w:rsidRDefault="001C2684">
      <w:pPr>
        <w:widowControl w:val="0"/>
        <w:pBdr>
          <w:top w:val="nil"/>
          <w:left w:val="nil"/>
          <w:bottom w:val="nil"/>
          <w:right w:val="nil"/>
          <w:between w:val="nil"/>
        </w:pBdr>
        <w:spacing w:line="240" w:lineRule="auto"/>
        <w:ind w:right="1659"/>
        <w:jc w:val="right"/>
        <w:rPr>
          <w:color w:val="57585A"/>
          <w:sz w:val="20"/>
          <w:szCs w:val="20"/>
        </w:rPr>
      </w:pPr>
      <w:r>
        <w:rPr>
          <w:noProof/>
          <w:color w:val="57585A"/>
          <w:sz w:val="20"/>
          <w:szCs w:val="20"/>
        </w:rPr>
        <w:drawing>
          <wp:inline distT="19050" distB="19050" distL="19050" distR="19050">
            <wp:extent cx="2865892" cy="248698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35"/>
                    <a:srcRect/>
                    <a:stretch>
                      <a:fillRect/>
                    </a:stretch>
                  </pic:blipFill>
                  <pic:spPr>
                    <a:xfrm>
                      <a:off x="0" y="0"/>
                      <a:ext cx="2865892" cy="2486983"/>
                    </a:xfrm>
                    <a:prstGeom prst="rect">
                      <a:avLst/>
                    </a:prstGeom>
                    <a:ln/>
                  </pic:spPr>
                </pic:pic>
              </a:graphicData>
            </a:graphic>
          </wp:inline>
        </w:drawing>
      </w:r>
    </w:p>
    <w:p w:rsidR="000361B2" w:rsidRDefault="001C2684">
      <w:pPr>
        <w:widowControl w:val="0"/>
        <w:pBdr>
          <w:top w:val="nil"/>
          <w:left w:val="nil"/>
          <w:bottom w:val="nil"/>
          <w:right w:val="nil"/>
          <w:between w:val="nil"/>
        </w:pBdr>
        <w:spacing w:line="240" w:lineRule="auto"/>
        <w:ind w:left="5167"/>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29</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3557" w:line="240" w:lineRule="auto"/>
        <w:rPr>
          <w:b/>
          <w:color w:val="1254A0"/>
          <w:sz w:val="30"/>
          <w:szCs w:val="30"/>
        </w:rPr>
      </w:pPr>
      <w:r>
        <w:rPr>
          <w:b/>
          <w:color w:val="1254A0"/>
          <w:sz w:val="30"/>
          <w:szCs w:val="30"/>
        </w:rPr>
        <w:lastRenderedPageBreak/>
        <w:t xml:space="preserve">DESARROLLO: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1919" w:line="240"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noProof/>
          <w:color w:val="808285"/>
          <w:sz w:val="30"/>
          <w:szCs w:val="30"/>
        </w:rPr>
        <w:lastRenderedPageBreak/>
        <w:drawing>
          <wp:inline distT="19050" distB="19050" distL="19050" distR="19050">
            <wp:extent cx="761760" cy="76176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36"/>
                    <a:srcRect/>
                    <a:stretch>
                      <a:fillRect/>
                    </a:stretch>
                  </pic:blipFill>
                  <pic:spPr>
                    <a:xfrm>
                      <a:off x="0" y="0"/>
                      <a:ext cx="761760" cy="761760"/>
                    </a:xfrm>
                    <a:prstGeom prst="rect">
                      <a:avLst/>
                    </a:prstGeom>
                    <a:ln/>
                  </pic:spPr>
                </pic:pic>
              </a:graphicData>
            </a:graphic>
          </wp:inline>
        </w:drawing>
      </w:r>
    </w:p>
    <w:p w:rsidR="000361B2" w:rsidRDefault="001C2684">
      <w:pPr>
        <w:widowControl w:val="0"/>
        <w:pBdr>
          <w:top w:val="nil"/>
          <w:left w:val="nil"/>
          <w:bottom w:val="nil"/>
          <w:right w:val="nil"/>
          <w:between w:val="nil"/>
        </w:pBdr>
        <w:spacing w:before="845" w:line="279" w:lineRule="auto"/>
        <w:ind w:left="1708" w:right="2175" w:firstLine="2"/>
        <w:jc w:val="both"/>
        <w:rPr>
          <w:color w:val="57585A"/>
          <w:sz w:val="20"/>
          <w:szCs w:val="20"/>
        </w:rPr>
      </w:pPr>
      <w:r>
        <w:rPr>
          <w:color w:val="57585A"/>
          <w:sz w:val="20"/>
          <w:szCs w:val="20"/>
        </w:rPr>
        <w:lastRenderedPageBreak/>
        <w:t xml:space="preserve">Se brinda la instrucción inicial: “Ustedes han sido elegidos para elaborar uno  de los objetos que viajarán en la nave espacial que saldrá del Sistema Solar  en busca de vida inteligente. Estos objetos serán la forma de presentarnos  a esos seres de otros </w:t>
      </w:r>
      <w:r>
        <w:rPr>
          <w:color w:val="57585A"/>
          <w:sz w:val="20"/>
          <w:szCs w:val="20"/>
        </w:rPr>
        <w:t xml:space="preserve">mundos, de manera que sepan cómo somos y qué  hacemos. El objeto seleccionado para que ustedes elaboren es una revista,  con ciertas características, que iré compartiendo con ustedes una a una.” </w:t>
      </w:r>
    </w:p>
    <w:p w:rsidR="000361B2" w:rsidRDefault="001C2684">
      <w:pPr>
        <w:widowControl w:val="0"/>
        <w:pBdr>
          <w:top w:val="nil"/>
          <w:left w:val="nil"/>
          <w:bottom w:val="nil"/>
          <w:right w:val="nil"/>
          <w:between w:val="nil"/>
        </w:pBdr>
        <w:spacing w:before="240" w:line="279" w:lineRule="auto"/>
        <w:ind w:left="1709" w:right="2175" w:firstLine="8"/>
        <w:rPr>
          <w:color w:val="57585A"/>
          <w:sz w:val="20"/>
          <w:szCs w:val="20"/>
        </w:rPr>
      </w:pPr>
      <w:r>
        <w:rPr>
          <w:color w:val="57585A"/>
          <w:sz w:val="20"/>
          <w:szCs w:val="20"/>
        </w:rPr>
        <w:t xml:space="preserve">En este momento se consulta si tienen alguna pregunta y se brinda las  orientaciones del caso. </w:t>
      </w:r>
    </w:p>
    <w:p w:rsidR="000361B2" w:rsidRDefault="001C2684">
      <w:pPr>
        <w:widowControl w:val="0"/>
        <w:pBdr>
          <w:top w:val="nil"/>
          <w:left w:val="nil"/>
          <w:bottom w:val="nil"/>
          <w:right w:val="nil"/>
          <w:between w:val="nil"/>
        </w:pBdr>
        <w:spacing w:before="240" w:line="279" w:lineRule="auto"/>
        <w:ind w:left="1706" w:right="2174" w:firstLine="6"/>
        <w:jc w:val="both"/>
        <w:rPr>
          <w:color w:val="57585A"/>
          <w:sz w:val="20"/>
          <w:szCs w:val="20"/>
        </w:rPr>
      </w:pPr>
      <w:r>
        <w:rPr>
          <w:color w:val="57585A"/>
          <w:sz w:val="20"/>
          <w:szCs w:val="20"/>
        </w:rPr>
        <w:t>“El primer componente de su revista será una serie de collages, es decir  obras de arte individuales que ustedes elaborarán pegando, dibujando  o pintando imáge</w:t>
      </w:r>
      <w:r>
        <w:rPr>
          <w:color w:val="57585A"/>
          <w:sz w:val="20"/>
          <w:szCs w:val="20"/>
        </w:rPr>
        <w:t>nes y palabras para describirse a sí mismos, es decir,  cómo son ustedes, qué sienten, qué piensan, qué desean o buscan, qué  les interesa, etc. Para ello pueden utilizar y compartir los materiales que  tengan a su disposición, como periódicos, revistas, c</w:t>
      </w:r>
      <w:r>
        <w:rPr>
          <w:color w:val="57585A"/>
          <w:sz w:val="20"/>
          <w:szCs w:val="20"/>
        </w:rPr>
        <w:t xml:space="preserve">atálogos, plumones,  colores, goma, hojas, tijeras u otros materiales de acuerdo con su contexto  y creatividad, etc.” </w:t>
      </w:r>
    </w:p>
    <w:p w:rsidR="000361B2" w:rsidRDefault="001C2684">
      <w:pPr>
        <w:widowControl w:val="0"/>
        <w:pBdr>
          <w:top w:val="nil"/>
          <w:left w:val="nil"/>
          <w:bottom w:val="nil"/>
          <w:right w:val="nil"/>
          <w:between w:val="nil"/>
        </w:pBdr>
        <w:spacing w:before="240" w:line="279" w:lineRule="auto"/>
        <w:ind w:left="1707" w:right="2174" w:firstLine="2"/>
        <w:jc w:val="both"/>
        <w:rPr>
          <w:color w:val="57585A"/>
          <w:sz w:val="20"/>
          <w:szCs w:val="20"/>
        </w:rPr>
      </w:pPr>
      <w:r>
        <w:rPr>
          <w:color w:val="57585A"/>
          <w:sz w:val="20"/>
          <w:szCs w:val="20"/>
        </w:rPr>
        <w:t>A partir de este momento, el o la docente acompaña el proceso creativo,  facilitando el trabajo de las y los estudiantes, motivándoles a</w:t>
      </w:r>
      <w:r>
        <w:rPr>
          <w:color w:val="57585A"/>
          <w:sz w:val="20"/>
          <w:szCs w:val="20"/>
        </w:rPr>
        <w:t xml:space="preserve"> concluir  su actividad, sin distraer a sus compañeros. Asimismo, debe promover  el respeto por las diferentes formas de expresión artística de todos los  compañeros, indicando en todo momento que cada persona tiene su  propia forma de ser y expresarse.  </w:t>
      </w:r>
    </w:p>
    <w:p w:rsidR="000361B2" w:rsidRDefault="001C2684">
      <w:pPr>
        <w:widowControl w:val="0"/>
        <w:pBdr>
          <w:top w:val="nil"/>
          <w:left w:val="nil"/>
          <w:bottom w:val="nil"/>
          <w:right w:val="nil"/>
          <w:between w:val="nil"/>
        </w:pBdr>
        <w:spacing w:before="240" w:line="279" w:lineRule="auto"/>
        <w:ind w:left="1710" w:right="2174" w:firstLine="6"/>
        <w:jc w:val="both"/>
        <w:rPr>
          <w:color w:val="57585A"/>
          <w:sz w:val="20"/>
          <w:szCs w:val="20"/>
        </w:rPr>
      </w:pPr>
      <w:r>
        <w:rPr>
          <w:color w:val="57585A"/>
          <w:sz w:val="20"/>
          <w:szCs w:val="20"/>
        </w:rPr>
        <w:t xml:space="preserve">Una vez que los estudiantes han concluido con la actividad, se solicita a  dos voluntarios, que en uno o dos minutos, explique su obra, y lo que han  querido representar a través de ella. </w:t>
      </w:r>
    </w:p>
    <w:p w:rsidR="000361B2" w:rsidRDefault="001C2684">
      <w:pPr>
        <w:widowControl w:val="0"/>
        <w:pBdr>
          <w:top w:val="nil"/>
          <w:left w:val="nil"/>
          <w:bottom w:val="nil"/>
          <w:right w:val="nil"/>
          <w:between w:val="nil"/>
        </w:pBdr>
        <w:spacing w:before="2742" w:line="240" w:lineRule="auto"/>
        <w:ind w:left="5160"/>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30</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2043" w:line="240" w:lineRule="auto"/>
        <w:rPr>
          <w:b/>
          <w:color w:val="1254A0"/>
          <w:sz w:val="30"/>
          <w:szCs w:val="30"/>
        </w:rPr>
      </w:pPr>
      <w:r>
        <w:rPr>
          <w:b/>
          <w:color w:val="1254A0"/>
          <w:sz w:val="30"/>
          <w:szCs w:val="30"/>
        </w:rPr>
        <w:t xml:space="preserve">CIERRE: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2652" w:line="279" w:lineRule="auto"/>
        <w:rPr>
          <w:color w:val="57585A"/>
          <w:sz w:val="20"/>
          <w:szCs w:val="20"/>
        </w:rPr>
      </w:pPr>
      <w:r>
        <w:rPr>
          <w:color w:val="57585A"/>
          <w:sz w:val="20"/>
          <w:szCs w:val="20"/>
        </w:rPr>
        <w:lastRenderedPageBreak/>
        <w:t xml:space="preserve">Finalmente, el docente conduce un diálogo reflexivo a partir de preguntas  como: </w:t>
      </w:r>
    </w:p>
    <w:p w:rsidR="000361B2" w:rsidRDefault="001C2684">
      <w:pPr>
        <w:widowControl w:val="0"/>
        <w:pBdr>
          <w:top w:val="nil"/>
          <w:left w:val="nil"/>
          <w:bottom w:val="nil"/>
          <w:right w:val="nil"/>
          <w:between w:val="nil"/>
        </w:pBdr>
        <w:spacing w:before="240" w:line="199" w:lineRule="auto"/>
        <w:rPr>
          <w:color w:val="57585A"/>
          <w:sz w:val="20"/>
          <w:szCs w:val="20"/>
        </w:rPr>
      </w:pPr>
      <w:r>
        <w:rPr>
          <w:color w:val="57585A"/>
          <w:sz w:val="20"/>
          <w:szCs w:val="20"/>
        </w:rPr>
        <w:t xml:space="preserve">• ¿Cómo se sintieron realizando su obra de arte?  </w:t>
      </w:r>
    </w:p>
    <w:p w:rsidR="000361B2" w:rsidRDefault="001C2684">
      <w:pPr>
        <w:widowControl w:val="0"/>
        <w:pBdr>
          <w:top w:val="nil"/>
          <w:left w:val="nil"/>
          <w:bottom w:val="nil"/>
          <w:right w:val="nil"/>
          <w:between w:val="nil"/>
        </w:pBdr>
        <w:spacing w:before="273" w:line="279" w:lineRule="auto"/>
        <w:rPr>
          <w:color w:val="57585A"/>
          <w:sz w:val="20"/>
          <w:szCs w:val="20"/>
        </w:rPr>
      </w:pPr>
      <w:r>
        <w:rPr>
          <w:color w:val="57585A"/>
          <w:sz w:val="20"/>
          <w:szCs w:val="20"/>
        </w:rPr>
        <w:t xml:space="preserve">• ¿Qué características y fortalezas personales (físicas, intelectuales,   emocionales y sociales) han podido identificar? </w:t>
      </w:r>
    </w:p>
    <w:p w:rsidR="000361B2" w:rsidRDefault="001C2684">
      <w:pPr>
        <w:widowControl w:val="0"/>
        <w:pBdr>
          <w:top w:val="nil"/>
          <w:left w:val="nil"/>
          <w:bottom w:val="nil"/>
          <w:right w:val="nil"/>
          <w:between w:val="nil"/>
        </w:pBdr>
        <w:spacing w:before="240" w:line="199" w:lineRule="auto"/>
        <w:rPr>
          <w:color w:val="57585A"/>
          <w:sz w:val="20"/>
          <w:szCs w:val="20"/>
        </w:rPr>
      </w:pPr>
      <w:r>
        <w:rPr>
          <w:color w:val="57585A"/>
          <w:sz w:val="20"/>
          <w:szCs w:val="20"/>
        </w:rPr>
        <w:t xml:space="preserve">• ¿Por qué eligieron representar esas características y no otras? </w:t>
      </w:r>
    </w:p>
    <w:p w:rsidR="000361B2" w:rsidRDefault="001C2684">
      <w:pPr>
        <w:widowControl w:val="0"/>
        <w:pBdr>
          <w:top w:val="nil"/>
          <w:left w:val="nil"/>
          <w:bottom w:val="nil"/>
          <w:right w:val="nil"/>
          <w:between w:val="nil"/>
        </w:pBdr>
        <w:spacing w:before="273" w:line="279" w:lineRule="auto"/>
        <w:rPr>
          <w:color w:val="57585A"/>
          <w:sz w:val="20"/>
          <w:szCs w:val="20"/>
        </w:rPr>
      </w:pPr>
      <w:r>
        <w:rPr>
          <w:color w:val="57585A"/>
          <w:sz w:val="20"/>
          <w:szCs w:val="20"/>
        </w:rPr>
        <w:t>• ¿Cómo esta actividad aporta a tu desarrollo personal? ¿Qué te ha</w:t>
      </w:r>
      <w:r>
        <w:rPr>
          <w:color w:val="57585A"/>
          <w:sz w:val="20"/>
          <w:szCs w:val="20"/>
        </w:rPr>
        <w:t xml:space="preserve">   ayudado a descubrir o reconocer en ti? ¿Y en tus compañeros? </w:t>
      </w:r>
    </w:p>
    <w:p w:rsidR="000361B2" w:rsidRDefault="001C2684">
      <w:pPr>
        <w:widowControl w:val="0"/>
        <w:pBdr>
          <w:top w:val="nil"/>
          <w:left w:val="nil"/>
          <w:bottom w:val="nil"/>
          <w:right w:val="nil"/>
          <w:between w:val="nil"/>
        </w:pBdr>
        <w:spacing w:before="240" w:line="279" w:lineRule="auto"/>
        <w:rPr>
          <w:color w:val="57585A"/>
          <w:sz w:val="20"/>
          <w:szCs w:val="20"/>
        </w:rPr>
      </w:pPr>
      <w:r>
        <w:rPr>
          <w:color w:val="57585A"/>
          <w:sz w:val="20"/>
          <w:szCs w:val="20"/>
        </w:rPr>
        <w:t>La o el docente solicita que conserven sus trabajos, porque son parte del  entregable final (la revista). Si desean pueden seguir agregando otras  características personales en su collage, du</w:t>
      </w:r>
      <w:r>
        <w:rPr>
          <w:color w:val="57585A"/>
          <w:sz w:val="20"/>
          <w:szCs w:val="20"/>
        </w:rPr>
        <w:t xml:space="preserve">rante la semana recordar a las  y los estudiantes que esta creación artística es suya y la pueden revisar  cuando lo deseen y reflexionar en torno a ella. </w:t>
      </w:r>
    </w:p>
    <w:p w:rsidR="000361B2" w:rsidRDefault="001C2684">
      <w:pPr>
        <w:widowControl w:val="0"/>
        <w:pBdr>
          <w:top w:val="nil"/>
          <w:left w:val="nil"/>
          <w:bottom w:val="nil"/>
          <w:right w:val="nil"/>
          <w:between w:val="nil"/>
        </w:pBdr>
        <w:spacing w:line="249" w:lineRule="auto"/>
        <w:rPr>
          <w:b/>
          <w:color w:val="2059A8"/>
          <w:sz w:val="30"/>
          <w:szCs w:val="30"/>
        </w:rPr>
        <w:sectPr w:rsidR="000361B2">
          <w:type w:val="continuous"/>
          <w:pgSz w:w="11900" w:h="16820"/>
          <w:pgMar w:top="147" w:right="1440" w:bottom="578" w:left="1440" w:header="0" w:footer="720" w:gutter="0"/>
          <w:cols w:space="720" w:equalWidth="0">
            <w:col w:w="9020" w:space="0"/>
          </w:cols>
        </w:sectPr>
      </w:pPr>
      <w:r>
        <w:rPr>
          <w:noProof/>
          <w:color w:val="57585A"/>
          <w:sz w:val="20"/>
          <w:szCs w:val="20"/>
        </w:rPr>
        <w:drawing>
          <wp:inline distT="19050" distB="19050" distL="19050" distR="19050">
            <wp:extent cx="3984471" cy="3779061"/>
            <wp:effectExtent l="0" t="0" r="0" b="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37"/>
                    <a:srcRect/>
                    <a:stretch>
                      <a:fillRect/>
                    </a:stretch>
                  </pic:blipFill>
                  <pic:spPr>
                    <a:xfrm>
                      <a:off x="0" y="0"/>
                      <a:ext cx="3984471" cy="3779061"/>
                    </a:xfrm>
                    <a:prstGeom prst="rect">
                      <a:avLst/>
                    </a:prstGeom>
                    <a:ln/>
                  </pic:spPr>
                </pic:pic>
              </a:graphicData>
            </a:graphic>
          </wp:inline>
        </w:drawing>
      </w:r>
      <w:r>
        <w:rPr>
          <w:b/>
          <w:color w:val="2059A8"/>
          <w:sz w:val="30"/>
          <w:szCs w:val="30"/>
        </w:rPr>
        <w:t>31</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487" w:line="240" w:lineRule="auto"/>
        <w:rPr>
          <w:rFonts w:ascii="Nerko One" w:eastAsia="Nerko One" w:hAnsi="Nerko One" w:cs="Nerko One"/>
          <w:color w:val="1254A0"/>
          <w:sz w:val="52"/>
          <w:szCs w:val="52"/>
        </w:rPr>
        <w:sectPr w:rsidR="000361B2">
          <w:type w:val="continuous"/>
          <w:pgSz w:w="11900" w:h="16820"/>
          <w:pgMar w:top="147" w:right="1042" w:bottom="578" w:left="1147" w:header="0" w:footer="720" w:gutter="0"/>
          <w:cols w:num="2" w:space="720" w:equalWidth="0">
            <w:col w:w="4860" w:space="0"/>
            <w:col w:w="4860" w:space="0"/>
          </w:cols>
        </w:sectPr>
      </w:pPr>
      <w:r>
        <w:rPr>
          <w:color w:val="1254A0"/>
          <w:sz w:val="42"/>
          <w:szCs w:val="42"/>
        </w:rPr>
        <w:lastRenderedPageBreak/>
        <w:t xml:space="preserve">ACTIVIDAD </w:t>
      </w:r>
      <w:r>
        <w:rPr>
          <w:rFonts w:ascii="Nerko One" w:eastAsia="Nerko One" w:hAnsi="Nerko One" w:cs="Nerko One"/>
          <w:color w:val="1254A0"/>
          <w:sz w:val="52"/>
          <w:szCs w:val="52"/>
        </w:rPr>
        <w:t xml:space="preserve">2 </w:t>
      </w:r>
    </w:p>
    <w:p w:rsidR="000361B2" w:rsidRDefault="001C2684">
      <w:pPr>
        <w:widowControl w:val="0"/>
        <w:pBdr>
          <w:top w:val="nil"/>
          <w:left w:val="nil"/>
          <w:bottom w:val="nil"/>
          <w:right w:val="nil"/>
          <w:between w:val="nil"/>
        </w:pBdr>
        <w:spacing w:before="517" w:line="240" w:lineRule="auto"/>
        <w:ind w:left="3169"/>
        <w:rPr>
          <w:color w:val="FFFFFF"/>
          <w:sz w:val="44"/>
          <w:szCs w:val="44"/>
        </w:rPr>
      </w:pPr>
      <w:r>
        <w:rPr>
          <w:color w:val="FFFFFF"/>
          <w:sz w:val="44"/>
          <w:szCs w:val="44"/>
        </w:rPr>
        <w:lastRenderedPageBreak/>
        <w:t>El cuento colectivo (</w:t>
      </w:r>
      <w:r>
        <w:rPr>
          <w:rFonts w:ascii="Nerko One" w:eastAsia="Nerko One" w:hAnsi="Nerko One" w:cs="Nerko One"/>
          <w:color w:val="FFFFFF"/>
          <w:sz w:val="44"/>
          <w:szCs w:val="44"/>
        </w:rPr>
        <w:t>90</w:t>
      </w:r>
      <w:r>
        <w:rPr>
          <w:color w:val="FFFFFF"/>
          <w:sz w:val="44"/>
          <w:szCs w:val="44"/>
        </w:rPr>
        <w:t xml:space="preserve">') </w:t>
      </w:r>
    </w:p>
    <w:p w:rsidR="000361B2" w:rsidRDefault="001C2684">
      <w:pPr>
        <w:widowControl w:val="0"/>
        <w:pBdr>
          <w:top w:val="nil"/>
          <w:left w:val="nil"/>
          <w:bottom w:val="nil"/>
          <w:right w:val="nil"/>
          <w:between w:val="nil"/>
        </w:pBdr>
        <w:spacing w:before="2016" w:line="240" w:lineRule="auto"/>
        <w:ind w:left="1726"/>
        <w:rPr>
          <w:b/>
          <w:color w:val="1254A0"/>
          <w:sz w:val="30"/>
          <w:szCs w:val="30"/>
        </w:rPr>
      </w:pPr>
      <w:r>
        <w:rPr>
          <w:b/>
          <w:color w:val="1254A0"/>
          <w:sz w:val="30"/>
          <w:szCs w:val="30"/>
        </w:rPr>
        <w:lastRenderedPageBreak/>
        <w:t xml:space="preserve">INICIO: </w:t>
      </w:r>
    </w:p>
    <w:p w:rsidR="000361B2" w:rsidRDefault="001C2684">
      <w:pPr>
        <w:widowControl w:val="0"/>
        <w:pBdr>
          <w:top w:val="nil"/>
          <w:left w:val="nil"/>
          <w:bottom w:val="nil"/>
          <w:right w:val="nil"/>
          <w:between w:val="nil"/>
        </w:pBdr>
        <w:spacing w:before="256" w:line="279" w:lineRule="auto"/>
        <w:ind w:left="1706" w:right="2174" w:firstLine="6"/>
        <w:jc w:val="both"/>
        <w:rPr>
          <w:color w:val="57585A"/>
          <w:sz w:val="20"/>
          <w:szCs w:val="20"/>
        </w:rPr>
      </w:pPr>
      <w:r>
        <w:rPr>
          <w:color w:val="57585A"/>
          <w:sz w:val="20"/>
          <w:szCs w:val="20"/>
        </w:rPr>
        <w:t>Como actividad de inicio, la o el docente solicita a sus estudiantes que  recuerden sus collages y los de sus compañeros (no deben tenerlos, sólo  trabajarán desde la memoria) y se consulta por cuáles son las características  que más recuerdan, tanto de lo</w:t>
      </w:r>
      <w:r>
        <w:rPr>
          <w:color w:val="57585A"/>
          <w:sz w:val="20"/>
          <w:szCs w:val="20"/>
        </w:rPr>
        <w:t>s propios como de los realizados por sus  compañeros. ¿Qué fue lo más saltante, lo más representativo, lo diferente, lo  llamativo?. Luego de algunas respuestas, se presenta una nueva pregunta:  Cuando hicieron sus obras, ¿Pensaron que esos serían los elem</w:t>
      </w:r>
      <w:r>
        <w:rPr>
          <w:color w:val="57585A"/>
          <w:sz w:val="20"/>
          <w:szCs w:val="20"/>
        </w:rPr>
        <w:t>entos o  las características más recordadas? Probablemente no. Lo mismo sucede  con nosotros como personas: algunas características son más visibles y  recordadas que otras. Si queremos trabajar en ellas debemos empezar por  conocerlas, y reconocer el impa</w:t>
      </w:r>
      <w:r>
        <w:rPr>
          <w:color w:val="57585A"/>
          <w:sz w:val="20"/>
          <w:szCs w:val="20"/>
        </w:rPr>
        <w:t xml:space="preserve">cto que ellas tienen en los demás.  </w:t>
      </w:r>
    </w:p>
    <w:p w:rsidR="000361B2" w:rsidRDefault="001C2684">
      <w:pPr>
        <w:widowControl w:val="0"/>
        <w:pBdr>
          <w:top w:val="nil"/>
          <w:left w:val="nil"/>
          <w:bottom w:val="nil"/>
          <w:right w:val="nil"/>
          <w:between w:val="nil"/>
        </w:pBdr>
        <w:spacing w:before="240" w:line="279" w:lineRule="auto"/>
        <w:ind w:left="1716" w:right="2175" w:firstLine="2"/>
        <w:rPr>
          <w:color w:val="57585A"/>
          <w:sz w:val="20"/>
          <w:szCs w:val="20"/>
        </w:rPr>
      </w:pPr>
      <w:r>
        <w:rPr>
          <w:color w:val="57585A"/>
          <w:sz w:val="20"/>
          <w:szCs w:val="20"/>
        </w:rPr>
        <w:t xml:space="preserve">Hoy trabajaremos en la continuación de nuestra revista para seres de otros  mundos, recordando lo trabajado en nuestra sesión previa. </w:t>
      </w:r>
    </w:p>
    <w:p w:rsidR="000361B2" w:rsidRDefault="001C2684">
      <w:pPr>
        <w:widowControl w:val="0"/>
        <w:pBdr>
          <w:top w:val="nil"/>
          <w:left w:val="nil"/>
          <w:bottom w:val="nil"/>
          <w:right w:val="nil"/>
          <w:between w:val="nil"/>
        </w:pBdr>
        <w:spacing w:before="195" w:line="240" w:lineRule="auto"/>
        <w:ind w:right="1658"/>
        <w:jc w:val="right"/>
        <w:rPr>
          <w:color w:val="57585A"/>
          <w:sz w:val="20"/>
          <w:szCs w:val="20"/>
        </w:rPr>
      </w:pPr>
      <w:r>
        <w:rPr>
          <w:noProof/>
          <w:color w:val="57585A"/>
          <w:sz w:val="20"/>
          <w:szCs w:val="20"/>
        </w:rPr>
        <w:drawing>
          <wp:inline distT="19050" distB="19050" distL="19050" distR="19050">
            <wp:extent cx="2867985" cy="2486983"/>
            <wp:effectExtent l="0" t="0" r="0" b="0"/>
            <wp:docPr id="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38"/>
                    <a:srcRect/>
                    <a:stretch>
                      <a:fillRect/>
                    </a:stretch>
                  </pic:blipFill>
                  <pic:spPr>
                    <a:xfrm>
                      <a:off x="0" y="0"/>
                      <a:ext cx="2867985" cy="2486983"/>
                    </a:xfrm>
                    <a:prstGeom prst="rect">
                      <a:avLst/>
                    </a:prstGeom>
                    <a:ln/>
                  </pic:spPr>
                </pic:pic>
              </a:graphicData>
            </a:graphic>
          </wp:inline>
        </w:drawing>
      </w:r>
    </w:p>
    <w:p w:rsidR="000361B2" w:rsidRDefault="001C2684">
      <w:pPr>
        <w:widowControl w:val="0"/>
        <w:pBdr>
          <w:top w:val="nil"/>
          <w:left w:val="nil"/>
          <w:bottom w:val="nil"/>
          <w:right w:val="nil"/>
          <w:between w:val="nil"/>
        </w:pBdr>
        <w:spacing w:before="1424" w:line="240" w:lineRule="auto"/>
        <w:ind w:left="5176"/>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32</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3386" w:line="240" w:lineRule="auto"/>
        <w:rPr>
          <w:b/>
          <w:color w:val="1254A0"/>
          <w:sz w:val="30"/>
          <w:szCs w:val="30"/>
        </w:rPr>
      </w:pPr>
      <w:r>
        <w:rPr>
          <w:b/>
          <w:color w:val="1254A0"/>
          <w:sz w:val="30"/>
          <w:szCs w:val="30"/>
        </w:rPr>
        <w:t xml:space="preserve">DESARROLLO: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lastRenderedPageBreak/>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1739" w:line="240"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noProof/>
          <w:color w:val="808285"/>
          <w:sz w:val="30"/>
          <w:szCs w:val="30"/>
        </w:rPr>
        <w:drawing>
          <wp:inline distT="19050" distB="19050" distL="19050" distR="19050">
            <wp:extent cx="761760" cy="761760"/>
            <wp:effectExtent l="0" t="0" r="0" b="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39"/>
                    <a:srcRect/>
                    <a:stretch>
                      <a:fillRect/>
                    </a:stretch>
                  </pic:blipFill>
                  <pic:spPr>
                    <a:xfrm>
                      <a:off x="0" y="0"/>
                      <a:ext cx="761760" cy="761760"/>
                    </a:xfrm>
                    <a:prstGeom prst="rect">
                      <a:avLst/>
                    </a:prstGeom>
                    <a:ln/>
                  </pic:spPr>
                </pic:pic>
              </a:graphicData>
            </a:graphic>
          </wp:inline>
        </w:drawing>
      </w:r>
    </w:p>
    <w:p w:rsidR="000361B2" w:rsidRDefault="001C2684">
      <w:pPr>
        <w:widowControl w:val="0"/>
        <w:pBdr>
          <w:top w:val="nil"/>
          <w:left w:val="nil"/>
          <w:bottom w:val="nil"/>
          <w:right w:val="nil"/>
          <w:between w:val="nil"/>
        </w:pBdr>
        <w:spacing w:before="855" w:line="279" w:lineRule="auto"/>
        <w:ind w:left="1710" w:right="2174" w:firstLine="2"/>
        <w:jc w:val="both"/>
        <w:rPr>
          <w:color w:val="57585A"/>
          <w:sz w:val="20"/>
          <w:szCs w:val="20"/>
        </w:rPr>
      </w:pPr>
      <w:r>
        <w:rPr>
          <w:color w:val="57585A"/>
          <w:sz w:val="20"/>
          <w:szCs w:val="20"/>
        </w:rPr>
        <w:lastRenderedPageBreak/>
        <w:t xml:space="preserve">Conformamos equipos de 4 o 5 estudiantes y les damos las siguientes  instrucciones: “El segundo componente de su revista es un cuento, que  debe cumplir con algunas características específicas: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lastRenderedPageBreak/>
        <w:t xml:space="preserve">• Contar con un mínimo de 400 y un máximo de 800 palabras. </w:t>
      </w:r>
    </w:p>
    <w:p w:rsidR="000361B2" w:rsidRDefault="001C2684">
      <w:pPr>
        <w:widowControl w:val="0"/>
        <w:pBdr>
          <w:top w:val="nil"/>
          <w:left w:val="nil"/>
          <w:bottom w:val="nil"/>
          <w:right w:val="nil"/>
          <w:between w:val="nil"/>
        </w:pBdr>
        <w:spacing w:before="273" w:line="279" w:lineRule="auto"/>
        <w:ind w:left="1699" w:right="2174" w:firstLine="21"/>
        <w:rPr>
          <w:color w:val="57585A"/>
          <w:sz w:val="20"/>
          <w:szCs w:val="20"/>
        </w:rPr>
      </w:pPr>
      <w:r>
        <w:rPr>
          <w:color w:val="57585A"/>
          <w:sz w:val="20"/>
          <w:szCs w:val="20"/>
        </w:rPr>
        <w:t xml:space="preserve">• El o la protagonista debe ser un personaje de ficción: un o una   adolescente de nuestra comunidad o localidad.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El cuento debe resaltar las características, habilidades y recursos de este   personaje y la forma en que las pone en práctica.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Asimism</w:t>
      </w:r>
      <w:r>
        <w:rPr>
          <w:color w:val="57585A"/>
          <w:sz w:val="20"/>
          <w:szCs w:val="20"/>
        </w:rPr>
        <w:t xml:space="preserve">o, el personaje identifica los mensajes que recibe de su entorno,   familia, amigos, escuela y comunidad, y reflexiona como se siente con   estos mensajes y cómo los vivencia.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xml:space="preserve">• El personaje toma en cuenta aquellos mensajes recibidos de su entorno   que </w:t>
      </w:r>
      <w:r>
        <w:rPr>
          <w:color w:val="57585A"/>
          <w:sz w:val="20"/>
          <w:szCs w:val="20"/>
        </w:rPr>
        <w:t xml:space="preserve">le ayudan a fortalecer su autoconcepto y describe lo que piensa de   sí mismo.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Todos los integrantes del equipo deben aportar en la construcción de la   historia y sus personajes, asimismo deberán consensuar su final, y   además cada uno deberá redactar</w:t>
      </w:r>
      <w:r>
        <w:rPr>
          <w:color w:val="57585A"/>
          <w:sz w:val="20"/>
          <w:szCs w:val="20"/>
        </w:rPr>
        <w:t xml:space="preserve"> al menos un párrafo </w:t>
      </w:r>
    </w:p>
    <w:p w:rsidR="000361B2" w:rsidRDefault="001C2684">
      <w:pPr>
        <w:widowControl w:val="0"/>
        <w:pBdr>
          <w:top w:val="nil"/>
          <w:left w:val="nil"/>
          <w:bottom w:val="nil"/>
          <w:right w:val="nil"/>
          <w:between w:val="nil"/>
        </w:pBdr>
        <w:spacing w:before="240" w:line="279" w:lineRule="auto"/>
        <w:ind w:left="1708" w:right="2174" w:firstLine="10"/>
        <w:jc w:val="both"/>
        <w:rPr>
          <w:color w:val="57585A"/>
          <w:sz w:val="20"/>
          <w:szCs w:val="20"/>
        </w:rPr>
      </w:pPr>
      <w:r>
        <w:rPr>
          <w:color w:val="57585A"/>
          <w:sz w:val="20"/>
          <w:szCs w:val="20"/>
        </w:rPr>
        <w:t xml:space="preserve">Es función del docente durante el proceso de creación de los cuentos,  acompañar a los equipos para asegurar el cumplimiento de las condiciones  propuestas, especialmente en cuanto al logro de acuerdos en torno a la  historia, y la redacción de fragmentos </w:t>
      </w:r>
      <w:r>
        <w:rPr>
          <w:color w:val="57585A"/>
          <w:sz w:val="20"/>
          <w:szCs w:val="20"/>
        </w:rPr>
        <w:t xml:space="preserve">por cada uno de los y las estudiantes. </w:t>
      </w:r>
    </w:p>
    <w:p w:rsidR="000361B2" w:rsidRDefault="001C2684">
      <w:pPr>
        <w:widowControl w:val="0"/>
        <w:pBdr>
          <w:top w:val="nil"/>
          <w:left w:val="nil"/>
          <w:bottom w:val="nil"/>
          <w:right w:val="nil"/>
          <w:between w:val="nil"/>
        </w:pBdr>
        <w:spacing w:before="240" w:line="279" w:lineRule="auto"/>
        <w:ind w:left="1716" w:right="2174"/>
        <w:rPr>
          <w:color w:val="57585A"/>
          <w:sz w:val="20"/>
          <w:szCs w:val="20"/>
        </w:rPr>
      </w:pPr>
      <w:r>
        <w:rPr>
          <w:color w:val="57585A"/>
          <w:sz w:val="20"/>
          <w:szCs w:val="20"/>
        </w:rPr>
        <w:t xml:space="preserve">Una vez concluida la tarea, el docente solicita que cada equipo elija a un  narrador para que cuente la historia a sus compañeros. </w:t>
      </w:r>
    </w:p>
    <w:p w:rsidR="000361B2" w:rsidRDefault="001C2684">
      <w:pPr>
        <w:widowControl w:val="0"/>
        <w:pBdr>
          <w:top w:val="nil"/>
          <w:left w:val="nil"/>
          <w:bottom w:val="nil"/>
          <w:right w:val="nil"/>
          <w:between w:val="nil"/>
        </w:pBdr>
        <w:spacing w:before="2566" w:line="240" w:lineRule="auto"/>
        <w:ind w:left="5176"/>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33</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2433" w:line="240" w:lineRule="auto"/>
        <w:rPr>
          <w:b/>
          <w:color w:val="1254A0"/>
          <w:sz w:val="30"/>
          <w:szCs w:val="30"/>
        </w:rPr>
      </w:pPr>
      <w:r>
        <w:rPr>
          <w:b/>
          <w:color w:val="1254A0"/>
          <w:sz w:val="30"/>
          <w:szCs w:val="30"/>
        </w:rPr>
        <w:t xml:space="preserve">CIERRE: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3041" w:line="279" w:lineRule="auto"/>
        <w:ind w:left="1709" w:right="2174" w:firstLine="8"/>
        <w:rPr>
          <w:color w:val="57585A"/>
          <w:sz w:val="20"/>
          <w:szCs w:val="20"/>
        </w:rPr>
      </w:pPr>
      <w:r>
        <w:rPr>
          <w:color w:val="57585A"/>
          <w:sz w:val="20"/>
          <w:szCs w:val="20"/>
        </w:rPr>
        <w:lastRenderedPageBreak/>
        <w:t xml:space="preserve">Luego de la lectura de todos los cuentos, se desarrolla una conversación  en </w:t>
      </w:r>
      <w:r>
        <w:rPr>
          <w:color w:val="57585A"/>
          <w:sz w:val="20"/>
          <w:szCs w:val="20"/>
        </w:rPr>
        <w:lastRenderedPageBreak/>
        <w:t xml:space="preserve">plenario, guiada por preguntas como: </w:t>
      </w:r>
    </w:p>
    <w:p w:rsidR="000361B2" w:rsidRDefault="001C2684">
      <w:pPr>
        <w:widowControl w:val="0"/>
        <w:pBdr>
          <w:top w:val="nil"/>
          <w:left w:val="nil"/>
          <w:bottom w:val="nil"/>
          <w:right w:val="nil"/>
          <w:between w:val="nil"/>
        </w:pBdr>
        <w:spacing w:before="240" w:line="279" w:lineRule="auto"/>
        <w:ind w:left="1699" w:right="2173" w:firstLine="21"/>
        <w:jc w:val="both"/>
        <w:rPr>
          <w:color w:val="57585A"/>
          <w:sz w:val="20"/>
          <w:szCs w:val="20"/>
        </w:rPr>
      </w:pPr>
      <w:r>
        <w:rPr>
          <w:color w:val="57585A"/>
          <w:sz w:val="20"/>
          <w:szCs w:val="20"/>
        </w:rPr>
        <w:t xml:space="preserve">• ¿En qué se basaron para crear a sus personajes? ¿Qué característica   suya (físicas, intelectuales, emocionales y sociales) le “regalaron” / dieron   al personaje? Si pudiesen darle otra característica suya al personaje, para   que pueda responder mejor </w:t>
      </w:r>
      <w:r>
        <w:rPr>
          <w:color w:val="57585A"/>
          <w:sz w:val="20"/>
          <w:szCs w:val="20"/>
        </w:rPr>
        <w:t xml:space="preserve">a los retos del cuento, ¿cuál sería y por qué?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xml:space="preserve">• ¿Qué características y fortalezas personales (físicas, intelectuales,   emocionales y sociales) han podido identificar en cada uno de los   personajes? ¿Y en ustedes durante el proceso? </w:t>
      </w:r>
    </w:p>
    <w:p w:rsidR="000361B2" w:rsidRDefault="001C2684">
      <w:pPr>
        <w:widowControl w:val="0"/>
        <w:pBdr>
          <w:top w:val="nil"/>
          <w:left w:val="nil"/>
          <w:bottom w:val="nil"/>
          <w:right w:val="nil"/>
          <w:between w:val="nil"/>
        </w:pBdr>
        <w:spacing w:before="240" w:line="279" w:lineRule="auto"/>
        <w:ind w:left="1699" w:right="2174" w:firstLine="21"/>
        <w:rPr>
          <w:color w:val="57585A"/>
          <w:sz w:val="20"/>
          <w:szCs w:val="20"/>
        </w:rPr>
      </w:pPr>
      <w:r>
        <w:rPr>
          <w:color w:val="57585A"/>
          <w:sz w:val="20"/>
          <w:szCs w:val="20"/>
        </w:rPr>
        <w:t>• ¿Qué tienen en c</w:t>
      </w:r>
      <w:r>
        <w:rPr>
          <w:color w:val="57585A"/>
          <w:sz w:val="20"/>
          <w:szCs w:val="20"/>
        </w:rPr>
        <w:t xml:space="preserve">omún todos sus cuentos? ¿Qué dicen sobre ustedes   estos puntos comunes? </w:t>
      </w:r>
    </w:p>
    <w:p w:rsidR="000361B2" w:rsidRDefault="001C2684">
      <w:pPr>
        <w:widowControl w:val="0"/>
        <w:pBdr>
          <w:top w:val="nil"/>
          <w:left w:val="nil"/>
          <w:bottom w:val="nil"/>
          <w:right w:val="nil"/>
          <w:between w:val="nil"/>
        </w:pBdr>
        <w:spacing w:before="240" w:line="279" w:lineRule="auto"/>
        <w:ind w:left="1709" w:right="2174" w:firstLine="8"/>
        <w:jc w:val="both"/>
        <w:rPr>
          <w:color w:val="57585A"/>
          <w:sz w:val="20"/>
          <w:szCs w:val="20"/>
        </w:rPr>
      </w:pPr>
      <w:r>
        <w:rPr>
          <w:color w:val="57585A"/>
          <w:sz w:val="20"/>
          <w:szCs w:val="20"/>
        </w:rPr>
        <w:t>La o el docente solicita que conserven sus trabajos, porque son parte del  entregable final (la revista). Podrían trabajar sobre ellos escribiéndolos  en otro material, la producción debe ser completamente manual, agregar  imágenes, o realizar cualquier ca</w:t>
      </w:r>
      <w:r>
        <w:rPr>
          <w:color w:val="57585A"/>
          <w:sz w:val="20"/>
          <w:szCs w:val="20"/>
        </w:rPr>
        <w:t xml:space="preserve">mbio o mejora que consideren necesario. </w:t>
      </w:r>
      <w:r>
        <w:rPr>
          <w:noProof/>
        </w:rPr>
        <w:drawing>
          <wp:anchor distT="19050" distB="19050" distL="19050" distR="19050" simplePos="0" relativeHeight="251680768" behindDoc="0" locked="0" layoutInCell="1" hidden="0" allowOverlap="1">
            <wp:simplePos x="0" y="0"/>
            <wp:positionH relativeFrom="column">
              <wp:posOffset>336299</wp:posOffset>
            </wp:positionH>
            <wp:positionV relativeFrom="paragraph">
              <wp:posOffset>475905</wp:posOffset>
            </wp:positionV>
            <wp:extent cx="3984471" cy="3779060"/>
            <wp:effectExtent l="0" t="0" r="0" b="0"/>
            <wp:wrapSquare wrapText="bothSides" distT="19050" distB="19050" distL="19050" distR="19050"/>
            <wp:docPr id="6"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0"/>
                    <a:srcRect/>
                    <a:stretch>
                      <a:fillRect/>
                    </a:stretch>
                  </pic:blipFill>
                  <pic:spPr>
                    <a:xfrm>
                      <a:off x="0" y="0"/>
                      <a:ext cx="3984471" cy="3779060"/>
                    </a:xfrm>
                    <a:prstGeom prst="rect">
                      <a:avLst/>
                    </a:prstGeom>
                    <a:ln/>
                  </pic:spPr>
                </pic:pic>
              </a:graphicData>
            </a:graphic>
          </wp:anchor>
        </w:drawing>
      </w:r>
    </w:p>
    <w:p w:rsidR="000361B2" w:rsidRDefault="001C2684">
      <w:pPr>
        <w:widowControl w:val="0"/>
        <w:pBdr>
          <w:top w:val="nil"/>
          <w:left w:val="nil"/>
          <w:bottom w:val="nil"/>
          <w:right w:val="nil"/>
          <w:between w:val="nil"/>
        </w:pBdr>
        <w:spacing w:before="6666" w:line="240" w:lineRule="auto"/>
        <w:ind w:left="5166"/>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34</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487" w:line="240" w:lineRule="auto"/>
        <w:rPr>
          <w:rFonts w:ascii="Nerko One" w:eastAsia="Nerko One" w:hAnsi="Nerko One" w:cs="Nerko One"/>
          <w:color w:val="1254A0"/>
          <w:sz w:val="52"/>
          <w:szCs w:val="52"/>
        </w:rPr>
        <w:sectPr w:rsidR="000361B2">
          <w:type w:val="continuous"/>
          <w:pgSz w:w="11900" w:h="16820"/>
          <w:pgMar w:top="147" w:right="1042" w:bottom="578" w:left="1147" w:header="0" w:footer="720" w:gutter="0"/>
          <w:cols w:num="2" w:space="720" w:equalWidth="0">
            <w:col w:w="4860" w:space="0"/>
            <w:col w:w="4860" w:space="0"/>
          </w:cols>
        </w:sectPr>
      </w:pPr>
      <w:r>
        <w:rPr>
          <w:color w:val="1254A0"/>
          <w:sz w:val="42"/>
          <w:szCs w:val="42"/>
        </w:rPr>
        <w:lastRenderedPageBreak/>
        <w:t xml:space="preserve">ACTIVIDAD </w:t>
      </w:r>
      <w:r>
        <w:rPr>
          <w:rFonts w:ascii="Nerko One" w:eastAsia="Nerko One" w:hAnsi="Nerko One" w:cs="Nerko One"/>
          <w:color w:val="1254A0"/>
          <w:sz w:val="52"/>
          <w:szCs w:val="52"/>
        </w:rPr>
        <w:t xml:space="preserve">3 </w:t>
      </w:r>
    </w:p>
    <w:p w:rsidR="000361B2" w:rsidRDefault="001C2684">
      <w:pPr>
        <w:widowControl w:val="0"/>
        <w:pBdr>
          <w:top w:val="nil"/>
          <w:left w:val="nil"/>
          <w:bottom w:val="nil"/>
          <w:right w:val="nil"/>
          <w:between w:val="nil"/>
        </w:pBdr>
        <w:spacing w:before="276" w:line="240" w:lineRule="auto"/>
        <w:ind w:left="2968"/>
        <w:rPr>
          <w:color w:val="FFFFFF"/>
          <w:sz w:val="44"/>
          <w:szCs w:val="44"/>
        </w:rPr>
      </w:pPr>
      <w:r>
        <w:rPr>
          <w:color w:val="FFFFFF"/>
          <w:sz w:val="44"/>
          <w:szCs w:val="44"/>
        </w:rPr>
        <w:lastRenderedPageBreak/>
        <w:t xml:space="preserve">Amenidades: Actividades  </w:t>
      </w:r>
    </w:p>
    <w:p w:rsidR="000361B2" w:rsidRDefault="001C2684">
      <w:pPr>
        <w:widowControl w:val="0"/>
        <w:pBdr>
          <w:top w:val="nil"/>
          <w:left w:val="nil"/>
          <w:bottom w:val="nil"/>
          <w:right w:val="nil"/>
          <w:between w:val="nil"/>
        </w:pBdr>
        <w:spacing w:line="240" w:lineRule="auto"/>
        <w:ind w:left="3728"/>
        <w:rPr>
          <w:color w:val="FFFFFF"/>
          <w:sz w:val="44"/>
          <w:szCs w:val="44"/>
        </w:rPr>
      </w:pPr>
      <w:r>
        <w:rPr>
          <w:color w:val="FFFFFF"/>
          <w:sz w:val="44"/>
          <w:szCs w:val="44"/>
        </w:rPr>
        <w:lastRenderedPageBreak/>
        <w:t>e historietas (</w:t>
      </w:r>
      <w:r>
        <w:rPr>
          <w:rFonts w:ascii="Nerko One" w:eastAsia="Nerko One" w:hAnsi="Nerko One" w:cs="Nerko One"/>
          <w:color w:val="FFFFFF"/>
          <w:sz w:val="44"/>
          <w:szCs w:val="44"/>
        </w:rPr>
        <w:t>90</w:t>
      </w:r>
      <w:r>
        <w:rPr>
          <w:color w:val="FFFFFF"/>
          <w:sz w:val="44"/>
          <w:szCs w:val="44"/>
        </w:rPr>
        <w:t xml:space="preserve">') </w:t>
      </w:r>
    </w:p>
    <w:p w:rsidR="000361B2" w:rsidRDefault="001C2684">
      <w:pPr>
        <w:widowControl w:val="0"/>
        <w:pBdr>
          <w:top w:val="nil"/>
          <w:left w:val="nil"/>
          <w:bottom w:val="nil"/>
          <w:right w:val="nil"/>
          <w:between w:val="nil"/>
        </w:pBdr>
        <w:spacing w:before="1703" w:line="240" w:lineRule="auto"/>
        <w:ind w:left="1726"/>
        <w:rPr>
          <w:b/>
          <w:color w:val="1254A0"/>
          <w:sz w:val="30"/>
          <w:szCs w:val="30"/>
        </w:rPr>
      </w:pPr>
      <w:r>
        <w:rPr>
          <w:b/>
          <w:color w:val="1254A0"/>
          <w:sz w:val="30"/>
          <w:szCs w:val="30"/>
        </w:rPr>
        <w:t xml:space="preserve">INICIO: </w:t>
      </w:r>
    </w:p>
    <w:p w:rsidR="000361B2" w:rsidRDefault="001C2684">
      <w:pPr>
        <w:widowControl w:val="0"/>
        <w:pBdr>
          <w:top w:val="nil"/>
          <w:left w:val="nil"/>
          <w:bottom w:val="nil"/>
          <w:right w:val="nil"/>
          <w:between w:val="nil"/>
        </w:pBdr>
        <w:spacing w:before="256" w:line="279" w:lineRule="auto"/>
        <w:ind w:left="1707" w:right="2174" w:firstLine="10"/>
        <w:rPr>
          <w:color w:val="57585A"/>
          <w:sz w:val="20"/>
          <w:szCs w:val="20"/>
        </w:rPr>
      </w:pPr>
      <w:r>
        <w:rPr>
          <w:color w:val="57585A"/>
          <w:sz w:val="20"/>
          <w:szCs w:val="20"/>
        </w:rPr>
        <w:t>La o el docente inicia la sesión haciendo una reflexión con las y los  estudiantes sobre cómo se sienten, que les ha gustado más hasta  ahora y que han aprendido respecto a las actividades anteriores. Ahora continuaremos con una actividad que les permitirá</w:t>
      </w:r>
      <w:r>
        <w:rPr>
          <w:color w:val="57585A"/>
          <w:sz w:val="20"/>
          <w:szCs w:val="20"/>
        </w:rPr>
        <w:t xml:space="preserve"> reconocer  algunos juegos que ustedes realizan. Piensen por un momento  en las actividades de agilidad mental o retos metales que más  les gustan: ¿Crucigramas? ¿Sudokus? ¿Encontrar las diferencias?  ¿Acertijos? ¿Laberintos? u otros, al responder, deberán</w:t>
      </w:r>
      <w:r>
        <w:rPr>
          <w:color w:val="57585A"/>
          <w:sz w:val="20"/>
          <w:szCs w:val="20"/>
        </w:rPr>
        <w:t xml:space="preserve"> decir qué  es lo que más les gusta de estas actividades, por qué las prefieren. Luego, les pregunta por sus historietas favoritas, series,  programas u otros: ¿Cuáles son?, ¿A qué género pertenecen?,  ¿Cómo las conocieron? y ¿por qué les gustan tanto?  Tr</w:t>
      </w:r>
      <w:r>
        <w:rPr>
          <w:color w:val="57585A"/>
          <w:sz w:val="20"/>
          <w:szCs w:val="20"/>
        </w:rPr>
        <w:t xml:space="preserve">as conversar al respecto, se genera un tercer momento en el que les pregunta: ¿Qué características manifiestan sobre ustedes a través de sus  preferencias?. Una forma de conocernos también es a través de nuestras  actividades y preferencias.  </w:t>
      </w:r>
    </w:p>
    <w:p w:rsidR="000361B2" w:rsidRDefault="001C2684">
      <w:pPr>
        <w:widowControl w:val="0"/>
        <w:pBdr>
          <w:top w:val="nil"/>
          <w:left w:val="nil"/>
          <w:bottom w:val="nil"/>
          <w:right w:val="nil"/>
          <w:between w:val="nil"/>
        </w:pBdr>
        <w:spacing w:before="240" w:line="240" w:lineRule="auto"/>
        <w:ind w:left="1715"/>
        <w:rPr>
          <w:b/>
          <w:color w:val="57585A"/>
          <w:sz w:val="20"/>
          <w:szCs w:val="20"/>
        </w:rPr>
      </w:pPr>
      <w:r>
        <w:rPr>
          <w:b/>
          <w:color w:val="57585A"/>
          <w:sz w:val="20"/>
          <w:szCs w:val="20"/>
        </w:rPr>
        <w:t>Recuerda que</w:t>
      </w:r>
      <w:r>
        <w:rPr>
          <w:b/>
          <w:color w:val="57585A"/>
          <w:sz w:val="20"/>
          <w:szCs w:val="20"/>
        </w:rPr>
        <w:t xml:space="preserve">:  </w:t>
      </w:r>
    </w:p>
    <w:p w:rsidR="000361B2" w:rsidRDefault="001C2684">
      <w:pPr>
        <w:widowControl w:val="0"/>
        <w:pBdr>
          <w:top w:val="nil"/>
          <w:left w:val="nil"/>
          <w:bottom w:val="nil"/>
          <w:right w:val="nil"/>
          <w:between w:val="nil"/>
        </w:pBdr>
        <w:spacing w:before="273" w:line="279" w:lineRule="auto"/>
        <w:ind w:left="1707" w:right="2174" w:firstLine="10"/>
        <w:jc w:val="both"/>
        <w:rPr>
          <w:color w:val="57585A"/>
          <w:sz w:val="20"/>
          <w:szCs w:val="20"/>
        </w:rPr>
      </w:pPr>
      <w:r>
        <w:rPr>
          <w:color w:val="57585A"/>
          <w:sz w:val="20"/>
          <w:szCs w:val="20"/>
        </w:rPr>
        <w:t>Es importante no estigmatizar las respuestas de las y los estudiantes, y  si bien no se trata de una relación directa (por ejemplo, que me guste  resolver problemas numéricos no significa que sea “problemático” o  que “ame los números”, o que me gusten las</w:t>
      </w:r>
      <w:r>
        <w:rPr>
          <w:color w:val="57585A"/>
          <w:sz w:val="20"/>
          <w:szCs w:val="20"/>
        </w:rPr>
        <w:t xml:space="preserve"> historietas de superhéroes  no indica que yo quisiera convertirme en uno de ellos) pero sí una  conexión que nos podría ayudar a aprender sobre nosotros mismos  (siguiendo con los ejemplos, resolver problemas podría indicar  que me interesa buscar solucio</w:t>
      </w:r>
      <w:r>
        <w:rPr>
          <w:color w:val="57585A"/>
          <w:sz w:val="20"/>
          <w:szCs w:val="20"/>
        </w:rPr>
        <w:t xml:space="preserve">nes o que me siento retado por las  situaciones problemáticas; y que me gusten los superhéroes podría  hablar sobre los valores que comparto con ellos y que me representan). </w:t>
      </w:r>
    </w:p>
    <w:p w:rsidR="000361B2" w:rsidRDefault="001C2684">
      <w:pPr>
        <w:widowControl w:val="0"/>
        <w:pBdr>
          <w:top w:val="nil"/>
          <w:left w:val="nil"/>
          <w:bottom w:val="nil"/>
          <w:right w:val="nil"/>
          <w:between w:val="nil"/>
        </w:pBdr>
        <w:spacing w:before="13" w:line="279" w:lineRule="auto"/>
        <w:ind w:left="1709" w:right="2174" w:firstLine="8"/>
        <w:jc w:val="both"/>
        <w:rPr>
          <w:color w:val="57585A"/>
          <w:sz w:val="20"/>
          <w:szCs w:val="20"/>
        </w:rPr>
      </w:pPr>
      <w:r>
        <w:rPr>
          <w:color w:val="57585A"/>
          <w:sz w:val="20"/>
          <w:szCs w:val="20"/>
        </w:rPr>
        <w:t>Luego de conversar al respecto, indica que en esta oportunidad continuarán  con e</w:t>
      </w:r>
      <w:r>
        <w:rPr>
          <w:color w:val="57585A"/>
          <w:sz w:val="20"/>
          <w:szCs w:val="20"/>
        </w:rPr>
        <w:t xml:space="preserve">l trabajo de la revista para otros mundos, y descubrirán por qué  hemos iniciado conversando sobre retos mentales e historietas. </w:t>
      </w:r>
    </w:p>
    <w:p w:rsidR="000361B2" w:rsidRDefault="001C2684">
      <w:pPr>
        <w:widowControl w:val="0"/>
        <w:pBdr>
          <w:top w:val="nil"/>
          <w:left w:val="nil"/>
          <w:bottom w:val="nil"/>
          <w:right w:val="nil"/>
          <w:between w:val="nil"/>
        </w:pBdr>
        <w:spacing w:before="1257" w:line="240" w:lineRule="auto"/>
        <w:ind w:left="5175"/>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35</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2176" w:line="240" w:lineRule="auto"/>
        <w:rPr>
          <w:b/>
          <w:color w:val="1254A0"/>
          <w:sz w:val="30"/>
          <w:szCs w:val="30"/>
        </w:rPr>
      </w:pPr>
      <w:r>
        <w:rPr>
          <w:b/>
          <w:color w:val="1254A0"/>
          <w:sz w:val="30"/>
          <w:szCs w:val="30"/>
        </w:rPr>
        <w:t xml:space="preserve">DESARROLLO: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lastRenderedPageBreak/>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529" w:line="240"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noProof/>
          <w:color w:val="808285"/>
          <w:sz w:val="30"/>
          <w:szCs w:val="30"/>
        </w:rPr>
        <w:drawing>
          <wp:inline distT="19050" distB="19050" distL="19050" distR="19050">
            <wp:extent cx="761760" cy="761760"/>
            <wp:effectExtent l="0" t="0" r="0" b="0"/>
            <wp:docPr id="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41"/>
                    <a:srcRect/>
                    <a:stretch>
                      <a:fillRect/>
                    </a:stretch>
                  </pic:blipFill>
                  <pic:spPr>
                    <a:xfrm>
                      <a:off x="0" y="0"/>
                      <a:ext cx="761760" cy="761760"/>
                    </a:xfrm>
                    <a:prstGeom prst="rect">
                      <a:avLst/>
                    </a:prstGeom>
                    <a:ln/>
                  </pic:spPr>
                </pic:pic>
              </a:graphicData>
            </a:graphic>
          </wp:inline>
        </w:drawing>
      </w:r>
    </w:p>
    <w:p w:rsidR="000361B2" w:rsidRDefault="001C2684">
      <w:pPr>
        <w:widowControl w:val="0"/>
        <w:pBdr>
          <w:top w:val="nil"/>
          <w:left w:val="nil"/>
          <w:bottom w:val="nil"/>
          <w:right w:val="nil"/>
          <w:between w:val="nil"/>
        </w:pBdr>
        <w:spacing w:before="855" w:line="279" w:lineRule="auto"/>
        <w:ind w:left="1709" w:right="2174" w:firstLine="8"/>
        <w:jc w:val="both"/>
        <w:rPr>
          <w:color w:val="57585A"/>
          <w:sz w:val="20"/>
          <w:szCs w:val="20"/>
        </w:rPr>
      </w:pPr>
      <w:r>
        <w:rPr>
          <w:color w:val="57585A"/>
          <w:sz w:val="20"/>
          <w:szCs w:val="20"/>
        </w:rPr>
        <w:lastRenderedPageBreak/>
        <w:t xml:space="preserve">Los equipos (que deben ser los mismos que trabajaron durante la actividad  </w:t>
      </w:r>
      <w:r>
        <w:rPr>
          <w:color w:val="57585A"/>
          <w:sz w:val="20"/>
          <w:szCs w:val="20"/>
        </w:rPr>
        <w:lastRenderedPageBreak/>
        <w:t>pasada,) reciben la siguiente instrucción: “El tercer elemento de su revista  es una sección de actividades e historietas. Cada equipo elaborará dos  historietas y dos juegos mental</w:t>
      </w:r>
      <w:r>
        <w:rPr>
          <w:color w:val="57585A"/>
          <w:sz w:val="20"/>
          <w:szCs w:val="20"/>
        </w:rPr>
        <w:t xml:space="preserve">es, que pueden ser muy diversos: sopa de </w:t>
      </w:r>
    </w:p>
    <w:p w:rsidR="000361B2" w:rsidRDefault="001C2684">
      <w:pPr>
        <w:widowControl w:val="0"/>
        <w:pBdr>
          <w:top w:val="nil"/>
          <w:left w:val="nil"/>
          <w:bottom w:val="nil"/>
          <w:right w:val="nil"/>
          <w:between w:val="nil"/>
        </w:pBdr>
        <w:spacing w:before="13" w:line="279" w:lineRule="auto"/>
        <w:ind w:left="1707" w:right="2174" w:firstLine="9"/>
        <w:jc w:val="both"/>
        <w:rPr>
          <w:color w:val="57585A"/>
          <w:sz w:val="20"/>
          <w:szCs w:val="20"/>
        </w:rPr>
      </w:pPr>
      <w:r>
        <w:rPr>
          <w:color w:val="57585A"/>
          <w:sz w:val="20"/>
          <w:szCs w:val="20"/>
        </w:rPr>
        <w:t>letras, rompecabezas, laberinto, adivinanzas, para ello utilizarán  principalmente palabras o imágenes extraídas de las actividades anteriores  (collage y cuento). Para la elaboración de las historietas se recomien</w:t>
      </w:r>
      <w:r>
        <w:rPr>
          <w:color w:val="57585A"/>
          <w:sz w:val="20"/>
          <w:szCs w:val="20"/>
        </w:rPr>
        <w:t xml:space="preserve">da lo  siguiente: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Elige el tema y los personajes. Puedes inspirarte en personajes reales o   de otras historietas ya existentes, o bien crear los tuyos propios. </w:t>
      </w:r>
    </w:p>
    <w:p w:rsidR="000361B2" w:rsidRDefault="001C2684">
      <w:pPr>
        <w:widowControl w:val="0"/>
        <w:pBdr>
          <w:top w:val="nil"/>
          <w:left w:val="nil"/>
          <w:bottom w:val="nil"/>
          <w:right w:val="nil"/>
          <w:between w:val="nil"/>
        </w:pBdr>
        <w:spacing w:before="240" w:line="279" w:lineRule="auto"/>
        <w:ind w:left="1699" w:right="2174" w:firstLine="21"/>
        <w:rPr>
          <w:color w:val="57585A"/>
          <w:sz w:val="20"/>
          <w:szCs w:val="20"/>
        </w:rPr>
      </w:pPr>
      <w:r>
        <w:rPr>
          <w:color w:val="57585A"/>
          <w:sz w:val="20"/>
          <w:szCs w:val="20"/>
        </w:rPr>
        <w:t xml:space="preserve">• Define cuántas viñetas (cuadros, escenas) tendrá tu historieta. Algunas   tienen tres, pero tu historieta podría tener muchas más.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Crea tus personajes a partir de sus cualidades y defectos, hazlos   notorios. Y dibújalos primero aparte, en borrador, p</w:t>
      </w:r>
      <w:r>
        <w:rPr>
          <w:color w:val="57585A"/>
          <w:sz w:val="20"/>
          <w:szCs w:val="20"/>
        </w:rPr>
        <w:t xml:space="preserve">ara luego incluirlos   en tu historieta.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Desarrolla un guion (narra la historia que quieres transmitir a través de la   historieta) antes de dibujarla. </w:t>
      </w:r>
    </w:p>
    <w:p w:rsidR="000361B2" w:rsidRDefault="001C2684">
      <w:pPr>
        <w:widowControl w:val="0"/>
        <w:pBdr>
          <w:top w:val="nil"/>
          <w:left w:val="nil"/>
          <w:bottom w:val="nil"/>
          <w:right w:val="nil"/>
          <w:between w:val="nil"/>
        </w:pBdr>
        <w:spacing w:before="240" w:line="279" w:lineRule="auto"/>
        <w:ind w:left="1699" w:right="2174" w:firstLine="21"/>
        <w:rPr>
          <w:color w:val="57585A"/>
          <w:sz w:val="20"/>
          <w:szCs w:val="20"/>
        </w:rPr>
      </w:pPr>
      <w:r>
        <w:rPr>
          <w:color w:val="57585A"/>
          <w:sz w:val="20"/>
          <w:szCs w:val="20"/>
        </w:rPr>
        <w:t xml:space="preserve">• Agrégale cuadros de texto y descripciones para que quede claro lo que   deseas transmitir. </w:t>
      </w:r>
    </w:p>
    <w:p w:rsidR="000361B2" w:rsidRDefault="001C2684">
      <w:pPr>
        <w:widowControl w:val="0"/>
        <w:pBdr>
          <w:top w:val="nil"/>
          <w:left w:val="nil"/>
          <w:bottom w:val="nil"/>
          <w:right w:val="nil"/>
          <w:between w:val="nil"/>
        </w:pBdr>
        <w:spacing w:before="240" w:line="279" w:lineRule="auto"/>
        <w:ind w:left="1708" w:right="2174" w:firstLine="10"/>
        <w:jc w:val="both"/>
        <w:rPr>
          <w:color w:val="57585A"/>
          <w:sz w:val="20"/>
          <w:szCs w:val="20"/>
        </w:rPr>
      </w:pPr>
      <w:r>
        <w:rPr>
          <w:color w:val="57585A"/>
          <w:sz w:val="20"/>
          <w:szCs w:val="20"/>
        </w:rPr>
        <w:t>Para la revista también pueden incluir otras actividades que ustedes  propongan a los lectores (manualidades, actividades al aire libre, juegos,  etc.). Inspírense en las actividades sobre las que hemos conversado hace  unos instantes. Lo importante es que</w:t>
      </w:r>
      <w:r>
        <w:rPr>
          <w:color w:val="57585A"/>
          <w:sz w:val="20"/>
          <w:szCs w:val="20"/>
        </w:rPr>
        <w:t xml:space="preserve"> sean significativas para ustedes.  La temática de historietas y juegos mentales debe responder a la pregunta  ¿Cómo soy?, es decir, el reconocimiento y la descripción de características  y fortalezas de cada uno de ustedes (y de personas como ustedes),  p</w:t>
      </w:r>
      <w:r>
        <w:rPr>
          <w:color w:val="57585A"/>
          <w:sz w:val="20"/>
          <w:szCs w:val="20"/>
        </w:rPr>
        <w:t>ermitiendo que los lectores también puedan conocerlos a través de  estas actividades. Que haya algo de ustedes en cada una de estas  actividades e historietas es fundamental para el desarrollo de la tarea.  Durante el desarrollo de la actividad el o la doc</w:t>
      </w:r>
      <w:r>
        <w:rPr>
          <w:color w:val="57585A"/>
          <w:sz w:val="20"/>
          <w:szCs w:val="20"/>
        </w:rPr>
        <w:t xml:space="preserve">ente estará atento al trabajo  realizado por los equipos, brindando su apoyo en los momentos en los  que considere necesario, ya sea porque el equipo requiere de ayuda con  alguna de las actividades o porque la toma de decisiones o el paso a la  acción se </w:t>
      </w:r>
      <w:r>
        <w:rPr>
          <w:color w:val="57585A"/>
          <w:sz w:val="20"/>
          <w:szCs w:val="20"/>
        </w:rPr>
        <w:t xml:space="preserve">torna complicado. </w:t>
      </w:r>
    </w:p>
    <w:p w:rsidR="000361B2" w:rsidRDefault="001C2684">
      <w:pPr>
        <w:widowControl w:val="0"/>
        <w:pBdr>
          <w:top w:val="nil"/>
          <w:left w:val="nil"/>
          <w:bottom w:val="nil"/>
          <w:right w:val="nil"/>
          <w:between w:val="nil"/>
        </w:pBdr>
        <w:spacing w:before="1149" w:line="240" w:lineRule="auto"/>
        <w:ind w:left="5170"/>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36</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2009" w:line="240" w:lineRule="auto"/>
        <w:rPr>
          <w:b/>
          <w:color w:val="1254A0"/>
          <w:sz w:val="30"/>
          <w:szCs w:val="30"/>
        </w:rPr>
      </w:pPr>
      <w:r>
        <w:rPr>
          <w:b/>
          <w:color w:val="1254A0"/>
          <w:sz w:val="30"/>
          <w:szCs w:val="30"/>
        </w:rPr>
        <w:t xml:space="preserve">CIERRE: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2618" w:line="279" w:lineRule="auto"/>
        <w:ind w:left="1716" w:right="2175" w:hanging="6"/>
        <w:jc w:val="both"/>
        <w:rPr>
          <w:color w:val="57585A"/>
          <w:sz w:val="20"/>
          <w:szCs w:val="20"/>
        </w:rPr>
      </w:pPr>
      <w:r>
        <w:rPr>
          <w:color w:val="57585A"/>
          <w:sz w:val="20"/>
          <w:szCs w:val="20"/>
        </w:rPr>
        <w:lastRenderedPageBreak/>
        <w:t xml:space="preserve">Al finalizar la actividad, los equipos comparten sus creaciones y reciben  los comentarios de los demás, para luego dar paso a una conversación  integradora, guiada por preguntas como: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xml:space="preserve">• ¿Cuáles fueron las características y fortalezas personales más   mencionadas o presentes en sus actividades? ¿Por qué creen que fueron   esas y no otras?  </w:t>
      </w:r>
    </w:p>
    <w:p w:rsidR="000361B2" w:rsidRDefault="001C2684">
      <w:pPr>
        <w:widowControl w:val="0"/>
        <w:pBdr>
          <w:top w:val="nil"/>
          <w:left w:val="nil"/>
          <w:bottom w:val="nil"/>
          <w:right w:val="nil"/>
          <w:between w:val="nil"/>
        </w:pBdr>
        <w:spacing w:before="240" w:line="279" w:lineRule="auto"/>
        <w:ind w:left="1699" w:right="2174" w:firstLine="21"/>
        <w:rPr>
          <w:color w:val="57585A"/>
          <w:sz w:val="20"/>
          <w:szCs w:val="20"/>
        </w:rPr>
      </w:pPr>
      <w:r>
        <w:rPr>
          <w:color w:val="57585A"/>
          <w:sz w:val="20"/>
          <w:szCs w:val="20"/>
        </w:rPr>
        <w:t>• ¿Qué características resaltan en los personajes de las historietas? ¿En   qué se parecen ustedes</w:t>
      </w:r>
      <w:r>
        <w:rPr>
          <w:color w:val="57585A"/>
          <w:sz w:val="20"/>
          <w:szCs w:val="20"/>
        </w:rPr>
        <w:t xml:space="preserve"> a esos personajes?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¿Cómo se distribuyeron las tareas para el desarrollo de esta actividad?   ¿en qué se basaron para la asignación de roles y responsables?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¿Qué han descubierto sobre ustedes mismos a partir de esta actividad? </w:t>
      </w:r>
    </w:p>
    <w:p w:rsidR="000361B2" w:rsidRDefault="001C2684">
      <w:pPr>
        <w:widowControl w:val="0"/>
        <w:pBdr>
          <w:top w:val="nil"/>
          <w:left w:val="nil"/>
          <w:bottom w:val="nil"/>
          <w:right w:val="nil"/>
          <w:between w:val="nil"/>
        </w:pBdr>
        <w:spacing w:before="273" w:line="279" w:lineRule="auto"/>
        <w:ind w:left="1709" w:right="2174" w:firstLine="8"/>
        <w:jc w:val="both"/>
        <w:rPr>
          <w:color w:val="57585A"/>
          <w:sz w:val="20"/>
          <w:szCs w:val="20"/>
        </w:rPr>
      </w:pPr>
      <w:r>
        <w:rPr>
          <w:color w:val="57585A"/>
          <w:sz w:val="20"/>
          <w:szCs w:val="20"/>
        </w:rPr>
        <w:t>La o el docente solicita que conserven sus trabajos, porque son parte del  entregable final (la revista). Podrían trabajar sobre ellos escribiéndolos  en otro material (no está permitido utilizar computadoras o impresoras,  la producción debe ser completam</w:t>
      </w:r>
      <w:r>
        <w:rPr>
          <w:color w:val="57585A"/>
          <w:sz w:val="20"/>
          <w:szCs w:val="20"/>
        </w:rPr>
        <w:t xml:space="preserve">ente manual), agregar imágenes, o  realizar cualquier cambio o mejora que deseen. </w:t>
      </w:r>
    </w:p>
    <w:p w:rsidR="000361B2" w:rsidRDefault="001C2684">
      <w:pPr>
        <w:widowControl w:val="0"/>
        <w:pBdr>
          <w:top w:val="nil"/>
          <w:left w:val="nil"/>
          <w:bottom w:val="nil"/>
          <w:right w:val="nil"/>
          <w:between w:val="nil"/>
        </w:pBdr>
        <w:spacing w:line="222" w:lineRule="auto"/>
        <w:ind w:left="2209" w:right="2745"/>
        <w:jc w:val="center"/>
        <w:rPr>
          <w:b/>
          <w:color w:val="2059A8"/>
          <w:sz w:val="30"/>
          <w:szCs w:val="30"/>
        </w:rPr>
        <w:sectPr w:rsidR="000361B2">
          <w:type w:val="continuous"/>
          <w:pgSz w:w="11900" w:h="16820"/>
          <w:pgMar w:top="147" w:right="64" w:bottom="578" w:left="605" w:header="0" w:footer="720" w:gutter="0"/>
          <w:cols w:space="720" w:equalWidth="0">
            <w:col w:w="11229" w:space="0"/>
          </w:cols>
        </w:sectPr>
      </w:pPr>
      <w:r>
        <w:rPr>
          <w:noProof/>
          <w:color w:val="57585A"/>
          <w:sz w:val="20"/>
          <w:szCs w:val="20"/>
        </w:rPr>
        <w:drawing>
          <wp:inline distT="19050" distB="19050" distL="19050" distR="19050">
            <wp:extent cx="3984471" cy="3779060"/>
            <wp:effectExtent l="0" t="0" r="0" b="0"/>
            <wp:docPr id="10"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42"/>
                    <a:srcRect/>
                    <a:stretch>
                      <a:fillRect/>
                    </a:stretch>
                  </pic:blipFill>
                  <pic:spPr>
                    <a:xfrm>
                      <a:off x="0" y="0"/>
                      <a:ext cx="3984471" cy="3779060"/>
                    </a:xfrm>
                    <a:prstGeom prst="rect">
                      <a:avLst/>
                    </a:prstGeom>
                    <a:ln/>
                  </pic:spPr>
                </pic:pic>
              </a:graphicData>
            </a:graphic>
          </wp:inline>
        </w:drawing>
      </w:r>
      <w:r>
        <w:rPr>
          <w:b/>
          <w:color w:val="2059A8"/>
          <w:sz w:val="30"/>
          <w:szCs w:val="30"/>
        </w:rPr>
        <w:t>37</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487" w:line="240" w:lineRule="auto"/>
        <w:rPr>
          <w:rFonts w:ascii="Nerko One" w:eastAsia="Nerko One" w:hAnsi="Nerko One" w:cs="Nerko One"/>
          <w:color w:val="1254A0"/>
          <w:sz w:val="52"/>
          <w:szCs w:val="52"/>
        </w:rPr>
        <w:sectPr w:rsidR="000361B2">
          <w:type w:val="continuous"/>
          <w:pgSz w:w="11900" w:h="16820"/>
          <w:pgMar w:top="147" w:right="1042" w:bottom="578" w:left="1147" w:header="0" w:footer="720" w:gutter="0"/>
          <w:cols w:num="2" w:space="720" w:equalWidth="0">
            <w:col w:w="4860" w:space="0"/>
            <w:col w:w="4860" w:space="0"/>
          </w:cols>
        </w:sectPr>
      </w:pPr>
      <w:r>
        <w:rPr>
          <w:color w:val="1254A0"/>
          <w:sz w:val="42"/>
          <w:szCs w:val="42"/>
        </w:rPr>
        <w:lastRenderedPageBreak/>
        <w:t xml:space="preserve">ACTIVIDAD </w:t>
      </w:r>
      <w:r>
        <w:rPr>
          <w:rFonts w:ascii="Nerko One" w:eastAsia="Nerko One" w:hAnsi="Nerko One" w:cs="Nerko One"/>
          <w:color w:val="1254A0"/>
          <w:sz w:val="52"/>
          <w:szCs w:val="52"/>
        </w:rPr>
        <w:t xml:space="preserve">4 </w:t>
      </w:r>
    </w:p>
    <w:p w:rsidR="000361B2" w:rsidRDefault="001C2684">
      <w:pPr>
        <w:widowControl w:val="0"/>
        <w:pBdr>
          <w:top w:val="nil"/>
          <w:left w:val="nil"/>
          <w:bottom w:val="nil"/>
          <w:right w:val="nil"/>
          <w:between w:val="nil"/>
        </w:pBdr>
        <w:spacing w:before="276" w:line="227" w:lineRule="auto"/>
        <w:ind w:left="2645" w:right="3056"/>
        <w:jc w:val="center"/>
        <w:rPr>
          <w:color w:val="FFFFFF"/>
          <w:sz w:val="44"/>
          <w:szCs w:val="44"/>
        </w:rPr>
      </w:pPr>
      <w:r>
        <w:rPr>
          <w:color w:val="FFFFFF"/>
          <w:sz w:val="44"/>
          <w:szCs w:val="44"/>
        </w:rPr>
        <w:lastRenderedPageBreak/>
        <w:t xml:space="preserve">Terminamos nuestra revista  </w:t>
      </w:r>
      <w:r>
        <w:rPr>
          <w:color w:val="FFFFFF"/>
          <w:sz w:val="44"/>
          <w:szCs w:val="44"/>
        </w:rPr>
        <w:lastRenderedPageBreak/>
        <w:t>y lo socializamos (</w:t>
      </w:r>
      <w:r>
        <w:rPr>
          <w:rFonts w:ascii="Nerko One" w:eastAsia="Nerko One" w:hAnsi="Nerko One" w:cs="Nerko One"/>
          <w:color w:val="FFFFFF"/>
          <w:sz w:val="44"/>
          <w:szCs w:val="44"/>
        </w:rPr>
        <w:t>90</w:t>
      </w:r>
      <w:r>
        <w:rPr>
          <w:color w:val="FFFFFF"/>
          <w:sz w:val="44"/>
          <w:szCs w:val="44"/>
        </w:rPr>
        <w:t xml:space="preserve">') </w:t>
      </w:r>
    </w:p>
    <w:p w:rsidR="000361B2" w:rsidRDefault="001C2684">
      <w:pPr>
        <w:widowControl w:val="0"/>
        <w:pBdr>
          <w:top w:val="nil"/>
          <w:left w:val="nil"/>
          <w:bottom w:val="nil"/>
          <w:right w:val="nil"/>
          <w:between w:val="nil"/>
        </w:pBdr>
        <w:spacing w:before="1781" w:line="240" w:lineRule="auto"/>
        <w:ind w:left="1726"/>
        <w:rPr>
          <w:b/>
          <w:color w:val="1254A0"/>
          <w:sz w:val="30"/>
          <w:szCs w:val="30"/>
        </w:rPr>
      </w:pPr>
      <w:r>
        <w:rPr>
          <w:b/>
          <w:color w:val="1254A0"/>
          <w:sz w:val="30"/>
          <w:szCs w:val="30"/>
        </w:rPr>
        <w:t xml:space="preserve">INICIO: </w:t>
      </w:r>
    </w:p>
    <w:p w:rsidR="000361B2" w:rsidRDefault="001C2684">
      <w:pPr>
        <w:widowControl w:val="0"/>
        <w:pBdr>
          <w:top w:val="nil"/>
          <w:left w:val="nil"/>
          <w:bottom w:val="nil"/>
          <w:right w:val="nil"/>
          <w:between w:val="nil"/>
        </w:pBdr>
        <w:spacing w:before="256" w:line="279" w:lineRule="auto"/>
        <w:ind w:left="1708" w:right="2174" w:firstLine="10"/>
        <w:jc w:val="both"/>
        <w:rPr>
          <w:color w:val="57585A"/>
          <w:sz w:val="20"/>
          <w:szCs w:val="20"/>
        </w:rPr>
      </w:pPr>
      <w:r>
        <w:rPr>
          <w:color w:val="57585A"/>
          <w:sz w:val="20"/>
          <w:szCs w:val="20"/>
        </w:rPr>
        <w:t>El o la docente solicita a sus estudiantes que se organicen en equipos y  que coloquen sobre sus mesas de trabajo todos los productos generados  hasta el momento: los collages, el texto del cuento colectivo, las historitas  y juegos mentales u otros. Enton</w:t>
      </w:r>
      <w:r>
        <w:rPr>
          <w:color w:val="57585A"/>
          <w:sz w:val="20"/>
          <w:szCs w:val="20"/>
        </w:rPr>
        <w:t>ces, comenta: “Lo que tenemos delante de  nosotros no es un conjunto de tareas, sino una colección de características  y atributos que describen quiénes y cómo somos. Como pueden ver, cada  uno de nosotros es único, diferente y valioso. Ahora, trabajaremos</w:t>
      </w:r>
      <w:r>
        <w:rPr>
          <w:color w:val="57585A"/>
          <w:sz w:val="20"/>
          <w:szCs w:val="20"/>
        </w:rPr>
        <w:t xml:space="preserve"> en  integrar todas esas individualidades en un producto colectivo final. </w:t>
      </w:r>
    </w:p>
    <w:p w:rsidR="000361B2" w:rsidRDefault="001C2684">
      <w:pPr>
        <w:widowControl w:val="0"/>
        <w:pBdr>
          <w:top w:val="nil"/>
          <w:left w:val="nil"/>
          <w:bottom w:val="nil"/>
          <w:right w:val="nil"/>
          <w:between w:val="nil"/>
        </w:pBdr>
        <w:spacing w:before="1750" w:line="240" w:lineRule="auto"/>
        <w:ind w:left="4745"/>
        <w:rPr>
          <w:color w:val="57585A"/>
          <w:sz w:val="20"/>
          <w:szCs w:val="20"/>
        </w:rPr>
      </w:pPr>
      <w:r>
        <w:rPr>
          <w:noProof/>
          <w:color w:val="57585A"/>
          <w:sz w:val="20"/>
          <w:szCs w:val="20"/>
        </w:rPr>
        <w:drawing>
          <wp:inline distT="19050" distB="19050" distL="19050" distR="19050">
            <wp:extent cx="761760" cy="761760"/>
            <wp:effectExtent l="0" t="0" r="0" b="0"/>
            <wp:docPr id="11"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43"/>
                    <a:srcRect/>
                    <a:stretch>
                      <a:fillRect/>
                    </a:stretch>
                  </pic:blipFill>
                  <pic:spPr>
                    <a:xfrm>
                      <a:off x="0" y="0"/>
                      <a:ext cx="761760" cy="761760"/>
                    </a:xfrm>
                    <a:prstGeom prst="rect">
                      <a:avLst/>
                    </a:prstGeom>
                    <a:ln/>
                  </pic:spPr>
                </pic:pic>
              </a:graphicData>
            </a:graphic>
          </wp:inline>
        </w:drawing>
      </w:r>
    </w:p>
    <w:p w:rsidR="000361B2" w:rsidRDefault="001C2684">
      <w:pPr>
        <w:widowControl w:val="0"/>
        <w:pBdr>
          <w:top w:val="nil"/>
          <w:left w:val="nil"/>
          <w:bottom w:val="nil"/>
          <w:right w:val="nil"/>
          <w:between w:val="nil"/>
        </w:pBdr>
        <w:spacing w:before="248" w:line="240" w:lineRule="auto"/>
        <w:ind w:left="1724"/>
        <w:rPr>
          <w:b/>
          <w:color w:val="1254A0"/>
          <w:sz w:val="30"/>
          <w:szCs w:val="30"/>
        </w:rPr>
      </w:pPr>
      <w:r>
        <w:rPr>
          <w:b/>
          <w:color w:val="1254A0"/>
          <w:sz w:val="30"/>
          <w:szCs w:val="30"/>
        </w:rPr>
        <w:t xml:space="preserve">DESARROLLO: </w:t>
      </w:r>
    </w:p>
    <w:p w:rsidR="000361B2" w:rsidRDefault="001C2684">
      <w:pPr>
        <w:widowControl w:val="0"/>
        <w:pBdr>
          <w:top w:val="nil"/>
          <w:left w:val="nil"/>
          <w:bottom w:val="nil"/>
          <w:right w:val="nil"/>
          <w:between w:val="nil"/>
        </w:pBdr>
        <w:spacing w:before="256" w:line="279" w:lineRule="auto"/>
        <w:ind w:left="1709" w:right="2174" w:firstLine="8"/>
        <w:jc w:val="both"/>
        <w:rPr>
          <w:color w:val="57585A"/>
          <w:sz w:val="20"/>
          <w:szCs w:val="20"/>
        </w:rPr>
      </w:pPr>
      <w:r>
        <w:rPr>
          <w:color w:val="57585A"/>
          <w:sz w:val="20"/>
          <w:szCs w:val="20"/>
        </w:rPr>
        <w:t>Los equipos reciben la siguiente instrucción: “Ha llegado el momento de la  cuarta y última actividad: la revista cobrará vida. Para ello, deberán unir todo  lo que han trabajado hasta aquí, y si desean pueden agregarle algo más.  Luego que han unido todas</w:t>
      </w:r>
      <w:r>
        <w:rPr>
          <w:color w:val="57585A"/>
          <w:sz w:val="20"/>
          <w:szCs w:val="20"/>
        </w:rPr>
        <w:t xml:space="preserve"> las partes de la revista deberán: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Colocar un nombre a su revista. </w:t>
      </w:r>
    </w:p>
    <w:p w:rsidR="000361B2" w:rsidRDefault="001C2684">
      <w:pPr>
        <w:widowControl w:val="0"/>
        <w:pBdr>
          <w:top w:val="nil"/>
          <w:left w:val="nil"/>
          <w:bottom w:val="nil"/>
          <w:right w:val="nil"/>
          <w:between w:val="nil"/>
        </w:pBdr>
        <w:spacing w:before="273" w:line="240" w:lineRule="auto"/>
        <w:ind w:left="1720"/>
        <w:rPr>
          <w:color w:val="57585A"/>
          <w:sz w:val="20"/>
          <w:szCs w:val="20"/>
        </w:rPr>
      </w:pPr>
      <w:r>
        <w:rPr>
          <w:color w:val="57585A"/>
          <w:sz w:val="20"/>
          <w:szCs w:val="20"/>
        </w:rPr>
        <w:t xml:space="preserve">• Elaborar una carátula. </w:t>
      </w:r>
    </w:p>
    <w:p w:rsidR="000361B2" w:rsidRDefault="001C2684">
      <w:pPr>
        <w:widowControl w:val="0"/>
        <w:pBdr>
          <w:top w:val="nil"/>
          <w:left w:val="nil"/>
          <w:bottom w:val="nil"/>
          <w:right w:val="nil"/>
          <w:between w:val="nil"/>
        </w:pBdr>
        <w:spacing w:before="273" w:line="279" w:lineRule="auto"/>
        <w:ind w:left="1699" w:right="2175" w:firstLine="21"/>
        <w:rPr>
          <w:color w:val="57585A"/>
          <w:sz w:val="20"/>
          <w:szCs w:val="20"/>
        </w:rPr>
      </w:pPr>
      <w:r>
        <w:rPr>
          <w:color w:val="57585A"/>
          <w:sz w:val="20"/>
          <w:szCs w:val="20"/>
        </w:rPr>
        <w:t xml:space="preserve">• Elaborar una sección para presentar a sus creadores y redactores   principales: ustedes. </w:t>
      </w:r>
    </w:p>
    <w:p w:rsidR="000361B2" w:rsidRDefault="001C2684">
      <w:pPr>
        <w:widowControl w:val="0"/>
        <w:pBdr>
          <w:top w:val="nil"/>
          <w:left w:val="nil"/>
          <w:bottom w:val="nil"/>
          <w:right w:val="nil"/>
          <w:between w:val="nil"/>
        </w:pBdr>
        <w:spacing w:before="904" w:line="240" w:lineRule="auto"/>
        <w:ind w:left="5175"/>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38</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1623" w:line="279" w:lineRule="auto"/>
        <w:ind w:left="1709" w:right="2175" w:firstLine="6"/>
        <w:rPr>
          <w:color w:val="57585A"/>
          <w:sz w:val="20"/>
          <w:szCs w:val="20"/>
        </w:rPr>
      </w:pPr>
      <w:r>
        <w:rPr>
          <w:color w:val="57585A"/>
          <w:sz w:val="20"/>
          <w:szCs w:val="20"/>
        </w:rPr>
        <w:lastRenderedPageBreak/>
        <w:t xml:space="preserve">Una vez concluido el desarrollo de las revistas, un representante de cada  equipo realiza una exposición breve de la misma.  </w:t>
      </w:r>
    </w:p>
    <w:p w:rsidR="000361B2" w:rsidRDefault="001C2684">
      <w:pPr>
        <w:widowControl w:val="0"/>
        <w:pBdr>
          <w:top w:val="nil"/>
          <w:left w:val="nil"/>
          <w:bottom w:val="nil"/>
          <w:right w:val="nil"/>
          <w:between w:val="nil"/>
        </w:pBdr>
        <w:spacing w:before="240" w:line="279" w:lineRule="auto"/>
        <w:ind w:left="1707" w:right="2174" w:firstLine="10"/>
        <w:jc w:val="both"/>
        <w:rPr>
          <w:color w:val="57585A"/>
          <w:sz w:val="20"/>
          <w:szCs w:val="20"/>
        </w:rPr>
      </w:pPr>
      <w:r>
        <w:rPr>
          <w:color w:val="57585A"/>
          <w:sz w:val="20"/>
          <w:szCs w:val="20"/>
        </w:rPr>
        <w:lastRenderedPageBreak/>
        <w:t>Durante el proceso de elaboración de la revista, el rol asumido por el o la  docente es el de acompañar la actividad, y facilitar el proceso de toma  de decisiones y la generación de acuerdos, asimismo deberá promover la  participación de todos los estudia</w:t>
      </w:r>
      <w:r>
        <w:rPr>
          <w:color w:val="57585A"/>
          <w:sz w:val="20"/>
          <w:szCs w:val="20"/>
        </w:rPr>
        <w:t xml:space="preserve">ntes tanto en la ejecución como en la  socialización de los productos. </w:t>
      </w:r>
    </w:p>
    <w:p w:rsidR="000361B2" w:rsidRDefault="001C2684">
      <w:pPr>
        <w:widowControl w:val="0"/>
        <w:pBdr>
          <w:top w:val="nil"/>
          <w:left w:val="nil"/>
          <w:bottom w:val="nil"/>
          <w:right w:val="nil"/>
          <w:between w:val="nil"/>
        </w:pBdr>
        <w:spacing w:before="3277" w:line="240" w:lineRule="auto"/>
        <w:ind w:left="1715"/>
        <w:rPr>
          <w:b/>
          <w:color w:val="1254A0"/>
          <w:sz w:val="30"/>
          <w:szCs w:val="30"/>
        </w:rPr>
      </w:pPr>
      <w:r>
        <w:rPr>
          <w:b/>
          <w:color w:val="1254A0"/>
          <w:sz w:val="30"/>
          <w:szCs w:val="30"/>
        </w:rPr>
        <w:t xml:space="preserve">CIERRE: </w:t>
      </w:r>
    </w:p>
    <w:p w:rsidR="000361B2" w:rsidRDefault="001C2684">
      <w:pPr>
        <w:widowControl w:val="0"/>
        <w:pBdr>
          <w:top w:val="nil"/>
          <w:left w:val="nil"/>
          <w:bottom w:val="nil"/>
          <w:right w:val="nil"/>
          <w:between w:val="nil"/>
        </w:pBdr>
        <w:spacing w:before="256" w:line="279" w:lineRule="auto"/>
        <w:ind w:left="1709" w:right="2174"/>
        <w:jc w:val="both"/>
        <w:rPr>
          <w:color w:val="57585A"/>
          <w:sz w:val="20"/>
          <w:szCs w:val="20"/>
        </w:rPr>
      </w:pPr>
      <w:r>
        <w:rPr>
          <w:color w:val="57585A"/>
          <w:sz w:val="20"/>
          <w:szCs w:val="20"/>
        </w:rPr>
        <w:t xml:space="preserve">Al finalizar, el docente conduce un diálogo para que los estudiantes  conversen sobre lo que han podido descubrir y reconocer a través de esta  experiencia. Algunas preguntas </w:t>
      </w:r>
      <w:r>
        <w:rPr>
          <w:color w:val="57585A"/>
          <w:sz w:val="20"/>
          <w:szCs w:val="20"/>
        </w:rPr>
        <w:t xml:space="preserve">que pueden favorecer este proceso son: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¿Cuál fue la actividad que más les agradó o motivó? ¿Por qué?  </w:t>
      </w:r>
    </w:p>
    <w:p w:rsidR="000361B2" w:rsidRDefault="001C2684">
      <w:pPr>
        <w:widowControl w:val="0"/>
        <w:pBdr>
          <w:top w:val="nil"/>
          <w:left w:val="nil"/>
          <w:bottom w:val="nil"/>
          <w:right w:val="nil"/>
          <w:between w:val="nil"/>
        </w:pBdr>
        <w:spacing w:before="273" w:line="279" w:lineRule="auto"/>
        <w:ind w:left="1699" w:right="2175" w:firstLine="21"/>
        <w:rPr>
          <w:color w:val="57585A"/>
          <w:sz w:val="20"/>
          <w:szCs w:val="20"/>
        </w:rPr>
      </w:pPr>
      <w:r>
        <w:rPr>
          <w:color w:val="57585A"/>
          <w:sz w:val="20"/>
          <w:szCs w:val="20"/>
        </w:rPr>
        <w:t xml:space="preserve">• ¿Cuál fue la actividad que les pareció más complicada o difícil? ¿Por   qué?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¿Qué han descubierto sobre la forma en que toman decisiones y llegan   a acuerdos?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xml:space="preserve">• ¿Todas sus ideas y propuestas quedaron expresadas en sus productos   finales? ¿Sintieron que algo no llegó a ser expresado o representado en   sus revistas? Si la respuesta es sí, ¿Qué fue? ¿Y por qué no logró ser   parte de la obra final?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¿Qué han de</w:t>
      </w:r>
      <w:r>
        <w:rPr>
          <w:color w:val="57585A"/>
          <w:sz w:val="20"/>
          <w:szCs w:val="20"/>
        </w:rPr>
        <w:t xml:space="preserve">scubierto sobre sus características y fortalezas como   adolescentes?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¿Cómo podría utilizar las habilidades que han puesto en práctica en este   proyecto en su vida cotidiana? ¿Y en su futuro?  </w:t>
      </w:r>
    </w:p>
    <w:p w:rsidR="000361B2" w:rsidRDefault="001C2684">
      <w:pPr>
        <w:widowControl w:val="0"/>
        <w:pBdr>
          <w:top w:val="nil"/>
          <w:left w:val="nil"/>
          <w:bottom w:val="nil"/>
          <w:right w:val="nil"/>
          <w:between w:val="nil"/>
        </w:pBdr>
        <w:spacing w:before="1292" w:line="240" w:lineRule="auto"/>
        <w:ind w:left="5171"/>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39</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lastRenderedPageBreak/>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1635" w:line="240" w:lineRule="auto"/>
        <w:ind w:right="800"/>
        <w:jc w:val="right"/>
        <w:rPr>
          <w:b/>
          <w:color w:val="2059A8"/>
          <w:sz w:val="30"/>
          <w:szCs w:val="30"/>
        </w:rPr>
      </w:pPr>
      <w:r>
        <w:rPr>
          <w:b/>
          <w:color w:val="2059A8"/>
          <w:sz w:val="30"/>
          <w:szCs w:val="30"/>
        </w:rPr>
        <w:t xml:space="preserve">CIERRE de la EDAT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2204" w:line="279" w:lineRule="auto"/>
        <w:ind w:left="1716" w:right="2174" w:firstLine="2"/>
        <w:jc w:val="both"/>
        <w:rPr>
          <w:color w:val="57585A"/>
          <w:sz w:val="20"/>
          <w:szCs w:val="20"/>
        </w:rPr>
      </w:pPr>
      <w:r>
        <w:rPr>
          <w:color w:val="57585A"/>
          <w:sz w:val="20"/>
          <w:szCs w:val="20"/>
        </w:rPr>
        <w:lastRenderedPageBreak/>
        <w:t xml:space="preserve">Finalizada la ronda de diálogo, la o el docente solicita que cada estudiante  realice un trabajo final, en una ficha en la que pueda registrar la siguiente  información: </w:t>
      </w:r>
    </w:p>
    <w:p w:rsidR="000361B2" w:rsidRDefault="001C2684">
      <w:pPr>
        <w:widowControl w:val="0"/>
        <w:pBdr>
          <w:top w:val="nil"/>
          <w:left w:val="nil"/>
          <w:bottom w:val="nil"/>
          <w:right w:val="nil"/>
          <w:between w:val="nil"/>
        </w:pBdr>
        <w:spacing w:before="240" w:line="279" w:lineRule="auto"/>
        <w:ind w:left="1699" w:right="2174" w:firstLine="21"/>
        <w:rPr>
          <w:color w:val="57585A"/>
          <w:sz w:val="20"/>
          <w:szCs w:val="20"/>
        </w:rPr>
      </w:pPr>
      <w:r>
        <w:rPr>
          <w:color w:val="57585A"/>
          <w:sz w:val="20"/>
          <w:szCs w:val="20"/>
        </w:rPr>
        <w:t xml:space="preserve">• ¿Cómo me describiría? (al menos 10 características o atributos,   reconocidos a lo </w:t>
      </w:r>
      <w:r>
        <w:rPr>
          <w:color w:val="57585A"/>
          <w:sz w:val="20"/>
          <w:szCs w:val="20"/>
        </w:rPr>
        <w:t xml:space="preserve">largo de estas actividades). </w:t>
      </w:r>
    </w:p>
    <w:p w:rsidR="000361B2" w:rsidRDefault="001C2684">
      <w:pPr>
        <w:widowControl w:val="0"/>
        <w:pBdr>
          <w:top w:val="nil"/>
          <w:left w:val="nil"/>
          <w:bottom w:val="nil"/>
          <w:right w:val="nil"/>
          <w:between w:val="nil"/>
        </w:pBdr>
        <w:spacing w:before="240" w:line="506" w:lineRule="auto"/>
        <w:ind w:left="1720" w:right="2671"/>
        <w:rPr>
          <w:color w:val="57585A"/>
          <w:sz w:val="20"/>
          <w:szCs w:val="20"/>
        </w:rPr>
      </w:pPr>
      <w:r>
        <w:rPr>
          <w:color w:val="57585A"/>
          <w:sz w:val="20"/>
          <w:szCs w:val="20"/>
        </w:rPr>
        <w:t xml:space="preserve">• ¿Cuáles son mis tres principales fortalezas y aspectos por mejorar? • ¿Cuáles son mis tres principales oportunidades? </w:t>
      </w:r>
    </w:p>
    <w:p w:rsidR="000361B2" w:rsidRDefault="001C2684">
      <w:pPr>
        <w:widowControl w:val="0"/>
        <w:pBdr>
          <w:top w:val="nil"/>
          <w:left w:val="nil"/>
          <w:bottom w:val="nil"/>
          <w:right w:val="nil"/>
          <w:between w:val="nil"/>
        </w:pBdr>
        <w:spacing w:before="51" w:line="279" w:lineRule="auto"/>
        <w:ind w:left="1699" w:right="2175" w:firstLine="21"/>
        <w:rPr>
          <w:color w:val="57585A"/>
          <w:sz w:val="20"/>
          <w:szCs w:val="20"/>
        </w:rPr>
      </w:pPr>
      <w:r>
        <w:rPr>
          <w:color w:val="57585A"/>
          <w:sz w:val="20"/>
          <w:szCs w:val="20"/>
        </w:rPr>
        <w:t xml:space="preserve">• Además de reconocer estas características, ¿Qué aprendí a través del   desarrollo de la revista para otros mundos?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¿Cómo logré estos aprendizajes? </w:t>
      </w:r>
    </w:p>
    <w:p w:rsidR="000361B2" w:rsidRDefault="001C2684">
      <w:pPr>
        <w:widowControl w:val="0"/>
        <w:pBdr>
          <w:top w:val="nil"/>
          <w:left w:val="nil"/>
          <w:bottom w:val="nil"/>
          <w:right w:val="nil"/>
          <w:between w:val="nil"/>
        </w:pBdr>
        <w:spacing w:before="273" w:line="240" w:lineRule="auto"/>
        <w:ind w:left="1720"/>
        <w:rPr>
          <w:color w:val="57585A"/>
          <w:sz w:val="20"/>
          <w:szCs w:val="20"/>
        </w:rPr>
      </w:pPr>
      <w:r>
        <w:rPr>
          <w:color w:val="57585A"/>
          <w:sz w:val="20"/>
          <w:szCs w:val="20"/>
        </w:rPr>
        <w:t xml:space="preserve">• ¿Cómo pondré en práctica lo aprendido en mi vida personal? </w:t>
      </w:r>
    </w:p>
    <w:p w:rsidR="000361B2" w:rsidRDefault="001C2684">
      <w:pPr>
        <w:widowControl w:val="0"/>
        <w:pBdr>
          <w:top w:val="nil"/>
          <w:left w:val="nil"/>
          <w:bottom w:val="nil"/>
          <w:right w:val="nil"/>
          <w:between w:val="nil"/>
        </w:pBdr>
        <w:spacing w:before="273" w:line="240" w:lineRule="auto"/>
        <w:ind w:left="1720"/>
        <w:rPr>
          <w:color w:val="57585A"/>
          <w:sz w:val="20"/>
          <w:szCs w:val="20"/>
        </w:rPr>
      </w:pPr>
      <w:r>
        <w:rPr>
          <w:color w:val="57585A"/>
          <w:sz w:val="20"/>
          <w:szCs w:val="20"/>
        </w:rPr>
        <w:t xml:space="preserve">• ¿A qué me comprometo, a partir de lo trabajado en estas actividades? </w:t>
      </w:r>
    </w:p>
    <w:p w:rsidR="000361B2" w:rsidRDefault="001C2684">
      <w:pPr>
        <w:widowControl w:val="0"/>
        <w:pBdr>
          <w:top w:val="nil"/>
          <w:left w:val="nil"/>
          <w:bottom w:val="nil"/>
          <w:right w:val="nil"/>
          <w:between w:val="nil"/>
        </w:pBdr>
        <w:spacing w:before="273" w:line="279" w:lineRule="auto"/>
        <w:ind w:left="1709" w:right="2174" w:firstLine="8"/>
        <w:jc w:val="both"/>
        <w:rPr>
          <w:color w:val="57585A"/>
          <w:sz w:val="20"/>
          <w:szCs w:val="20"/>
        </w:rPr>
      </w:pPr>
      <w:r>
        <w:rPr>
          <w:color w:val="57585A"/>
          <w:sz w:val="20"/>
          <w:szCs w:val="20"/>
        </w:rPr>
        <w:t>Luego de algunos minutos, el o la docente invita a sus estudiantes a  compartir algunas de sus respuestas, las que se comentan, alentando la  puesta en marcha de lo aprendido en su vid</w:t>
      </w:r>
      <w:r>
        <w:rPr>
          <w:color w:val="57585A"/>
          <w:sz w:val="20"/>
          <w:szCs w:val="20"/>
        </w:rPr>
        <w:t xml:space="preserve">a diaria. Para formalizar esta  búsqueda compartida de desarrollo, solicita a algunos estudiantes que  compartan de manera voluntaria el compromiso que han redactado. </w:t>
      </w:r>
    </w:p>
    <w:p w:rsidR="000361B2" w:rsidRDefault="001C2684">
      <w:pPr>
        <w:widowControl w:val="0"/>
        <w:pBdr>
          <w:top w:val="nil"/>
          <w:left w:val="nil"/>
          <w:bottom w:val="nil"/>
          <w:right w:val="nil"/>
          <w:between w:val="nil"/>
        </w:pBdr>
        <w:spacing w:before="2645" w:line="240" w:lineRule="auto"/>
        <w:ind w:left="1949"/>
        <w:rPr>
          <w:b/>
          <w:color w:val="515253"/>
          <w:sz w:val="30"/>
          <w:szCs w:val="30"/>
        </w:rPr>
      </w:pPr>
      <w:r>
        <w:rPr>
          <w:b/>
          <w:color w:val="515253"/>
          <w:sz w:val="30"/>
          <w:szCs w:val="30"/>
        </w:rPr>
        <w:t xml:space="preserve">4.3. Tiempo </w:t>
      </w:r>
      <w:r>
        <w:rPr>
          <w:noProof/>
        </w:rPr>
        <w:drawing>
          <wp:anchor distT="19050" distB="19050" distL="19050" distR="19050" simplePos="0" relativeHeight="251681792" behindDoc="0" locked="0" layoutInCell="1" hidden="0" allowOverlap="1">
            <wp:simplePos x="0" y="0"/>
            <wp:positionH relativeFrom="column">
              <wp:posOffset>19050</wp:posOffset>
            </wp:positionH>
            <wp:positionV relativeFrom="paragraph">
              <wp:posOffset>-248899</wp:posOffset>
            </wp:positionV>
            <wp:extent cx="761760" cy="761760"/>
            <wp:effectExtent l="0" t="0" r="0" b="0"/>
            <wp:wrapSquare wrapText="right" distT="19050" distB="19050" distL="19050" distR="19050"/>
            <wp:docPr id="1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44"/>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55" w:right="1003" w:firstLine="2"/>
        <w:jc w:val="both"/>
        <w:rPr>
          <w:color w:val="57585A"/>
          <w:sz w:val="20"/>
          <w:szCs w:val="20"/>
        </w:rPr>
      </w:pPr>
      <w:r>
        <w:rPr>
          <w:color w:val="57585A"/>
          <w:sz w:val="20"/>
          <w:szCs w:val="20"/>
        </w:rPr>
        <w:t xml:space="preserve">Las actividades cuentan con una duración de 90 minutos, de acuerdo con las dos  horas pedagógicas de tutoría. Las actividades tienen una duración como propuesta  inicial, pero pueden enriquecerse y/o ajustarse con actividades complementarias. </w:t>
      </w:r>
    </w:p>
    <w:p w:rsidR="000361B2" w:rsidRDefault="001C2684">
      <w:pPr>
        <w:widowControl w:val="0"/>
        <w:pBdr>
          <w:top w:val="nil"/>
          <w:left w:val="nil"/>
          <w:bottom w:val="nil"/>
          <w:right w:val="nil"/>
          <w:between w:val="nil"/>
        </w:pBdr>
        <w:spacing w:before="1957" w:line="240" w:lineRule="auto"/>
        <w:ind w:left="5144"/>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40</w:t>
      </w:r>
    </w:p>
    <w:p w:rsidR="000361B2" w:rsidRDefault="001C2684">
      <w:pPr>
        <w:widowControl w:val="0"/>
        <w:pBdr>
          <w:top w:val="nil"/>
          <w:left w:val="nil"/>
          <w:bottom w:val="nil"/>
          <w:right w:val="nil"/>
          <w:between w:val="nil"/>
        </w:pBdr>
        <w:spacing w:before="8" w:line="240" w:lineRule="auto"/>
        <w:rPr>
          <w:color w:val="808285"/>
          <w:sz w:val="26"/>
          <w:szCs w:val="26"/>
        </w:rPr>
      </w:pPr>
      <w:r>
        <w:rPr>
          <w:color w:val="808285"/>
          <w:sz w:val="26"/>
          <w:szCs w:val="26"/>
        </w:rPr>
        <w:lastRenderedPageBreak/>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933" w:line="240" w:lineRule="auto"/>
        <w:rPr>
          <w:b/>
          <w:color w:val="515253"/>
          <w:sz w:val="30"/>
          <w:szCs w:val="30"/>
        </w:rPr>
      </w:pPr>
      <w:r>
        <w:rPr>
          <w:b/>
          <w:color w:val="515253"/>
          <w:sz w:val="30"/>
          <w:szCs w:val="30"/>
        </w:rPr>
        <w:lastRenderedPageBreak/>
        <w:t xml:space="preserve">4.4. Materiales y recursos </w:t>
      </w:r>
      <w:r>
        <w:rPr>
          <w:noProof/>
        </w:rPr>
        <w:drawing>
          <wp:anchor distT="19050" distB="19050" distL="19050" distR="19050" simplePos="0" relativeHeight="251682816" behindDoc="0" locked="0" layoutInCell="1" hidden="0" allowOverlap="1">
            <wp:simplePos x="0" y="0"/>
            <wp:positionH relativeFrom="column">
              <wp:posOffset>19050</wp:posOffset>
            </wp:positionH>
            <wp:positionV relativeFrom="paragraph">
              <wp:posOffset>-213347</wp:posOffset>
            </wp:positionV>
            <wp:extent cx="761760" cy="761760"/>
            <wp:effectExtent l="0" t="0" r="0" b="0"/>
            <wp:wrapSquare wrapText="right" distT="19050" distB="19050" distL="19050" distR="19050"/>
            <wp:docPr id="15"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45"/>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rPr>
          <w:color w:val="57585A"/>
          <w:sz w:val="20"/>
          <w:szCs w:val="20"/>
        </w:rPr>
      </w:pPr>
      <w:r>
        <w:rPr>
          <w:color w:val="57585A"/>
          <w:sz w:val="20"/>
          <w:szCs w:val="20"/>
        </w:rPr>
        <w:t xml:space="preserve">Actividad 1: El Collage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2008" w:line="279" w:lineRule="auto"/>
        <w:ind w:left="1938" w:right="1004" w:firstLine="21"/>
        <w:rPr>
          <w:color w:val="57585A"/>
          <w:sz w:val="20"/>
          <w:szCs w:val="20"/>
        </w:rPr>
      </w:pPr>
      <w:r>
        <w:rPr>
          <w:color w:val="57585A"/>
          <w:sz w:val="20"/>
          <w:szCs w:val="20"/>
        </w:rPr>
        <w:lastRenderedPageBreak/>
        <w:t xml:space="preserve">• Periódicos, catálogos o revistas (también pueden ser trípticos, volantes, afiches,   etc.). </w:t>
      </w:r>
    </w:p>
    <w:p w:rsidR="000361B2" w:rsidRDefault="001C2684">
      <w:pPr>
        <w:widowControl w:val="0"/>
        <w:pBdr>
          <w:top w:val="nil"/>
          <w:left w:val="nil"/>
          <w:bottom w:val="nil"/>
          <w:right w:val="nil"/>
          <w:between w:val="nil"/>
        </w:pBdr>
        <w:spacing w:before="240" w:line="240" w:lineRule="auto"/>
        <w:ind w:left="1960"/>
        <w:rPr>
          <w:color w:val="57585A"/>
          <w:sz w:val="20"/>
          <w:szCs w:val="20"/>
        </w:rPr>
      </w:pPr>
      <w:r>
        <w:rPr>
          <w:color w:val="57585A"/>
          <w:sz w:val="20"/>
          <w:szCs w:val="20"/>
        </w:rPr>
        <w:t xml:space="preserve">• Una barra o frasco de goma, silicona líquida o engrudo. </w:t>
      </w:r>
    </w:p>
    <w:p w:rsidR="000361B2" w:rsidRDefault="001C2684">
      <w:pPr>
        <w:widowControl w:val="0"/>
        <w:pBdr>
          <w:top w:val="nil"/>
          <w:left w:val="nil"/>
          <w:bottom w:val="nil"/>
          <w:right w:val="nil"/>
          <w:between w:val="nil"/>
        </w:pBdr>
        <w:spacing w:before="273" w:line="279" w:lineRule="auto"/>
        <w:ind w:left="1938" w:right="1004" w:firstLine="21"/>
        <w:rPr>
          <w:color w:val="57585A"/>
          <w:sz w:val="20"/>
          <w:szCs w:val="20"/>
        </w:rPr>
      </w:pPr>
      <w:r>
        <w:rPr>
          <w:color w:val="57585A"/>
          <w:sz w:val="20"/>
          <w:szCs w:val="20"/>
        </w:rPr>
        <w:t xml:space="preserve">• Hojas bond, 1/4 de pliego de cartulina o una pieza de cartón de tamaño A3   (aprox.). </w:t>
      </w:r>
    </w:p>
    <w:p w:rsidR="000361B2" w:rsidRDefault="001C2684">
      <w:pPr>
        <w:widowControl w:val="0"/>
        <w:pBdr>
          <w:top w:val="nil"/>
          <w:left w:val="nil"/>
          <w:bottom w:val="nil"/>
          <w:right w:val="nil"/>
          <w:between w:val="nil"/>
        </w:pBdr>
        <w:spacing w:before="240" w:line="240" w:lineRule="auto"/>
        <w:ind w:left="1960"/>
        <w:rPr>
          <w:color w:val="57585A"/>
          <w:sz w:val="20"/>
          <w:szCs w:val="20"/>
        </w:rPr>
      </w:pPr>
      <w:r>
        <w:rPr>
          <w:color w:val="57585A"/>
          <w:sz w:val="20"/>
          <w:szCs w:val="20"/>
        </w:rPr>
        <w:t xml:space="preserve">• Tijeras.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Otros materiales de acuerdo al contexto. </w:t>
      </w:r>
    </w:p>
    <w:p w:rsidR="000361B2" w:rsidRDefault="001C2684">
      <w:pPr>
        <w:widowControl w:val="0"/>
        <w:pBdr>
          <w:top w:val="nil"/>
          <w:left w:val="nil"/>
          <w:bottom w:val="nil"/>
          <w:right w:val="nil"/>
          <w:between w:val="nil"/>
        </w:pBdr>
        <w:spacing w:before="273" w:line="240" w:lineRule="auto"/>
        <w:ind w:left="1947"/>
        <w:rPr>
          <w:color w:val="57585A"/>
          <w:sz w:val="20"/>
          <w:szCs w:val="20"/>
        </w:rPr>
      </w:pPr>
      <w:r>
        <w:rPr>
          <w:color w:val="57585A"/>
          <w:sz w:val="20"/>
          <w:szCs w:val="20"/>
        </w:rPr>
        <w:t xml:space="preserve">Actividad 2: El cuento colectivo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Papel (cualquier tipo).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Lápiz o lapicero. </w:t>
      </w:r>
    </w:p>
    <w:p w:rsidR="000361B2" w:rsidRDefault="001C2684">
      <w:pPr>
        <w:widowControl w:val="0"/>
        <w:pBdr>
          <w:top w:val="nil"/>
          <w:left w:val="nil"/>
          <w:bottom w:val="nil"/>
          <w:right w:val="nil"/>
          <w:between w:val="nil"/>
        </w:pBdr>
        <w:spacing w:before="273" w:line="240" w:lineRule="auto"/>
        <w:ind w:left="1947"/>
        <w:rPr>
          <w:color w:val="57585A"/>
          <w:sz w:val="20"/>
          <w:szCs w:val="20"/>
        </w:rPr>
      </w:pPr>
      <w:r>
        <w:rPr>
          <w:color w:val="57585A"/>
          <w:sz w:val="20"/>
          <w:szCs w:val="20"/>
        </w:rPr>
        <w:t xml:space="preserve">Actividad 3: La sección de actividades e historieta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Papel (de preferencia bond A4, pero podría ser cualquiera).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Lápiz o lapi</w:t>
      </w:r>
      <w:r>
        <w:rPr>
          <w:color w:val="57585A"/>
          <w:sz w:val="20"/>
          <w:szCs w:val="20"/>
        </w:rPr>
        <w:t xml:space="preserve">cero.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Lápices de colores o plumones. </w:t>
      </w:r>
    </w:p>
    <w:p w:rsidR="000361B2" w:rsidRDefault="001C2684">
      <w:pPr>
        <w:widowControl w:val="0"/>
        <w:pBdr>
          <w:top w:val="nil"/>
          <w:left w:val="nil"/>
          <w:bottom w:val="nil"/>
          <w:right w:val="nil"/>
          <w:between w:val="nil"/>
        </w:pBdr>
        <w:spacing w:before="273" w:line="240" w:lineRule="auto"/>
        <w:ind w:left="1947"/>
        <w:rPr>
          <w:color w:val="57585A"/>
          <w:sz w:val="20"/>
          <w:szCs w:val="20"/>
        </w:rPr>
      </w:pPr>
      <w:r>
        <w:rPr>
          <w:color w:val="57585A"/>
          <w:sz w:val="20"/>
          <w:szCs w:val="20"/>
        </w:rPr>
        <w:t xml:space="preserve">Actividad 4: La pieza final </w:t>
      </w:r>
    </w:p>
    <w:p w:rsidR="000361B2" w:rsidRDefault="001C2684">
      <w:pPr>
        <w:widowControl w:val="0"/>
        <w:pBdr>
          <w:top w:val="nil"/>
          <w:left w:val="nil"/>
          <w:bottom w:val="nil"/>
          <w:right w:val="nil"/>
          <w:between w:val="nil"/>
        </w:pBdr>
        <w:spacing w:before="273" w:line="506" w:lineRule="auto"/>
        <w:ind w:left="1960" w:right="2706"/>
        <w:rPr>
          <w:color w:val="57585A"/>
          <w:sz w:val="20"/>
          <w:szCs w:val="20"/>
        </w:rPr>
      </w:pPr>
      <w:r>
        <w:rPr>
          <w:color w:val="57585A"/>
          <w:sz w:val="20"/>
          <w:szCs w:val="20"/>
        </w:rPr>
        <w:t xml:space="preserve">• A libre elección de cada equipo (materiales para unir las piezas). • Fichas de reflexión final. </w:t>
      </w:r>
    </w:p>
    <w:p w:rsidR="000361B2" w:rsidRDefault="001C2684">
      <w:pPr>
        <w:widowControl w:val="0"/>
        <w:pBdr>
          <w:top w:val="nil"/>
          <w:left w:val="nil"/>
          <w:bottom w:val="nil"/>
          <w:right w:val="nil"/>
          <w:between w:val="nil"/>
        </w:pBdr>
        <w:spacing w:before="51" w:line="240" w:lineRule="auto"/>
        <w:ind w:left="1960"/>
        <w:rPr>
          <w:color w:val="57585A"/>
          <w:sz w:val="20"/>
          <w:szCs w:val="20"/>
        </w:rPr>
      </w:pPr>
      <w:r>
        <w:rPr>
          <w:color w:val="57585A"/>
          <w:sz w:val="20"/>
          <w:szCs w:val="20"/>
        </w:rPr>
        <w:t xml:space="preserve">• Papel (de preferencia bond A4, pero podría ser cualquiera).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Lápiz o lapicero.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Lápices de colores o plumones, etc. </w:t>
      </w:r>
    </w:p>
    <w:p w:rsidR="000361B2" w:rsidRDefault="001C2684">
      <w:pPr>
        <w:widowControl w:val="0"/>
        <w:pBdr>
          <w:top w:val="nil"/>
          <w:left w:val="nil"/>
          <w:bottom w:val="nil"/>
          <w:right w:val="nil"/>
          <w:between w:val="nil"/>
        </w:pBdr>
        <w:spacing w:before="3384" w:line="240" w:lineRule="auto"/>
        <w:ind w:left="5193"/>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41</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w:t>
      </w:r>
      <w:r>
        <w:rPr>
          <w:color w:val="808285"/>
          <w:sz w:val="30"/>
          <w:szCs w:val="30"/>
        </w:rPr>
        <w:lastRenderedPageBreak/>
        <w:t xml:space="preserve">Socioemocionales </w:t>
      </w:r>
    </w:p>
    <w:p w:rsidR="000361B2" w:rsidRDefault="001C2684">
      <w:pPr>
        <w:widowControl w:val="0"/>
        <w:pBdr>
          <w:top w:val="nil"/>
          <w:left w:val="nil"/>
          <w:bottom w:val="nil"/>
          <w:right w:val="nil"/>
          <w:between w:val="nil"/>
        </w:pBdr>
        <w:spacing w:before="669" w:line="626" w:lineRule="auto"/>
        <w:ind w:left="538" w:right="2643" w:firstLine="22"/>
        <w:rPr>
          <w:b/>
          <w:color w:val="1254A0"/>
          <w:sz w:val="36"/>
          <w:szCs w:val="36"/>
        </w:rPr>
      </w:pPr>
      <w:r>
        <w:rPr>
          <w:b/>
          <w:color w:val="FFFFFF"/>
          <w:sz w:val="40"/>
          <w:szCs w:val="40"/>
        </w:rPr>
        <w:t xml:space="preserve">EDAT 2: Los semáforos del autocuidado </w:t>
      </w:r>
      <w:r>
        <w:rPr>
          <w:b/>
          <w:color w:val="1254A0"/>
          <w:sz w:val="36"/>
          <w:szCs w:val="36"/>
        </w:rPr>
        <w:t xml:space="preserve">1. Planteamiento de la situación </w:t>
      </w:r>
      <w:r>
        <w:rPr>
          <w:noProof/>
        </w:rPr>
        <w:drawing>
          <wp:anchor distT="19050" distB="19050" distL="19050" distR="19050" simplePos="0" relativeHeight="251683840" behindDoc="0" locked="0" layoutInCell="1" hidden="0" allowOverlap="1">
            <wp:simplePos x="0" y="0"/>
            <wp:positionH relativeFrom="column">
              <wp:posOffset>19050</wp:posOffset>
            </wp:positionH>
            <wp:positionV relativeFrom="paragraph">
              <wp:posOffset>1274707</wp:posOffset>
            </wp:positionV>
            <wp:extent cx="761760" cy="761760"/>
            <wp:effectExtent l="0" t="0" r="0" b="0"/>
            <wp:wrapSquare wrapText="right" distT="19050" distB="19050" distL="19050" distR="19050"/>
            <wp:docPr id="12"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46"/>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62" w:line="240" w:lineRule="auto"/>
        <w:ind w:left="1947"/>
        <w:rPr>
          <w:b/>
          <w:color w:val="515253"/>
          <w:sz w:val="30"/>
          <w:szCs w:val="30"/>
        </w:rPr>
      </w:pPr>
      <w:r>
        <w:rPr>
          <w:b/>
          <w:color w:val="515253"/>
          <w:sz w:val="30"/>
          <w:szCs w:val="30"/>
        </w:rPr>
        <w:t xml:space="preserve">1.1. Descripción de la situación </w:t>
      </w:r>
    </w:p>
    <w:p w:rsidR="000361B2" w:rsidRDefault="001C2684">
      <w:pPr>
        <w:widowControl w:val="0"/>
        <w:pBdr>
          <w:top w:val="nil"/>
          <w:left w:val="nil"/>
          <w:bottom w:val="nil"/>
          <w:right w:val="nil"/>
          <w:between w:val="nil"/>
        </w:pBdr>
        <w:spacing w:before="256" w:line="279" w:lineRule="auto"/>
        <w:ind w:left="1946" w:right="1004" w:firstLine="11"/>
        <w:jc w:val="both"/>
        <w:rPr>
          <w:color w:val="57585A"/>
          <w:sz w:val="20"/>
          <w:szCs w:val="20"/>
        </w:rPr>
      </w:pPr>
      <w:r>
        <w:rPr>
          <w:color w:val="57585A"/>
          <w:sz w:val="20"/>
          <w:szCs w:val="20"/>
        </w:rPr>
        <w:t>La adolescencia constituye una etapa de búsqueda constante de modelos y  referentes de acción. La familia, los padres y las autoridades pasan a un segundo  plano respecto de lo que el y la adolescente puede observar de sus pares, medios  de comunicación, r</w:t>
      </w:r>
      <w:r>
        <w:rPr>
          <w:color w:val="57585A"/>
          <w:sz w:val="20"/>
          <w:szCs w:val="20"/>
        </w:rPr>
        <w:t xml:space="preserve">edes sociales, etc. Muchas veces, estos modelos alternativos a la  familia pueden significar riesgos, que son necesarios poder identificar para afrontar  correctamente. </w:t>
      </w:r>
    </w:p>
    <w:p w:rsidR="000361B2" w:rsidRDefault="001C2684">
      <w:pPr>
        <w:widowControl w:val="0"/>
        <w:pBdr>
          <w:top w:val="nil"/>
          <w:left w:val="nil"/>
          <w:bottom w:val="nil"/>
          <w:right w:val="nil"/>
          <w:between w:val="nil"/>
        </w:pBdr>
        <w:spacing w:before="240" w:line="279" w:lineRule="auto"/>
        <w:ind w:left="1947" w:right="1004" w:firstLine="10"/>
        <w:jc w:val="both"/>
        <w:rPr>
          <w:color w:val="57585A"/>
          <w:sz w:val="20"/>
          <w:szCs w:val="20"/>
        </w:rPr>
      </w:pPr>
      <w:r>
        <w:rPr>
          <w:color w:val="57585A"/>
          <w:sz w:val="20"/>
          <w:szCs w:val="20"/>
        </w:rPr>
        <w:t>En esta experiencia, los estudiantes utilizarán la simbología del semáforo (luz verde,</w:t>
      </w:r>
      <w:r>
        <w:rPr>
          <w:color w:val="57585A"/>
          <w:sz w:val="20"/>
          <w:szCs w:val="20"/>
        </w:rPr>
        <w:t xml:space="preserve">  ámbar y roja) durante las actividades que se plantean para reconocer conductas de  autocuidado y distinguirlas de aquellas que no lo son, a través de situaciones donde  la toma de decisiones y la conexión entre acciones y consecuencias son requisitos  pa</w:t>
      </w:r>
      <w:r>
        <w:rPr>
          <w:color w:val="57585A"/>
          <w:sz w:val="20"/>
          <w:szCs w:val="20"/>
        </w:rPr>
        <w:t xml:space="preserve">ra una respuesta correcta. </w:t>
      </w:r>
    </w:p>
    <w:p w:rsidR="000361B2" w:rsidRDefault="001C2684">
      <w:pPr>
        <w:widowControl w:val="0"/>
        <w:pBdr>
          <w:top w:val="nil"/>
          <w:left w:val="nil"/>
          <w:bottom w:val="nil"/>
          <w:right w:val="nil"/>
          <w:between w:val="nil"/>
        </w:pBdr>
        <w:spacing w:before="1054" w:line="240" w:lineRule="auto"/>
        <w:ind w:left="1947"/>
        <w:rPr>
          <w:b/>
          <w:color w:val="515253"/>
          <w:sz w:val="30"/>
          <w:szCs w:val="30"/>
        </w:rPr>
      </w:pPr>
      <w:r>
        <w:rPr>
          <w:b/>
          <w:color w:val="515253"/>
          <w:sz w:val="30"/>
          <w:szCs w:val="30"/>
        </w:rPr>
        <w:t xml:space="preserve">1.2. Reto </w:t>
      </w:r>
      <w:r>
        <w:rPr>
          <w:noProof/>
        </w:rPr>
        <w:drawing>
          <wp:anchor distT="19050" distB="19050" distL="19050" distR="19050" simplePos="0" relativeHeight="251684864" behindDoc="0" locked="0" layoutInCell="1" hidden="0" allowOverlap="1">
            <wp:simplePos x="0" y="0"/>
            <wp:positionH relativeFrom="column">
              <wp:posOffset>19050</wp:posOffset>
            </wp:positionH>
            <wp:positionV relativeFrom="paragraph">
              <wp:posOffset>-244938</wp:posOffset>
            </wp:positionV>
            <wp:extent cx="761760" cy="761760"/>
            <wp:effectExtent l="0" t="0" r="0" b="0"/>
            <wp:wrapSquare wrapText="right" distT="19050" distB="19050" distL="19050" distR="19050"/>
            <wp:docPr id="1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47"/>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ind w:right="1473"/>
        <w:jc w:val="right"/>
        <w:rPr>
          <w:color w:val="57585A"/>
          <w:sz w:val="20"/>
          <w:szCs w:val="20"/>
        </w:rPr>
      </w:pPr>
      <w:r>
        <w:rPr>
          <w:color w:val="57585A"/>
          <w:sz w:val="20"/>
          <w:szCs w:val="20"/>
        </w:rPr>
        <w:t xml:space="preserve">¿Cómo puedo desarrollar conductas y hábitos saludables en mi vida cotidiana? </w:t>
      </w:r>
    </w:p>
    <w:p w:rsidR="000361B2" w:rsidRDefault="001C2684">
      <w:pPr>
        <w:widowControl w:val="0"/>
        <w:pBdr>
          <w:top w:val="nil"/>
          <w:left w:val="nil"/>
          <w:bottom w:val="nil"/>
          <w:right w:val="nil"/>
          <w:between w:val="nil"/>
        </w:pBdr>
        <w:spacing w:before="1044" w:line="240" w:lineRule="auto"/>
        <w:ind w:left="1947"/>
        <w:rPr>
          <w:b/>
          <w:color w:val="515253"/>
          <w:sz w:val="30"/>
          <w:szCs w:val="30"/>
        </w:rPr>
      </w:pPr>
      <w:r>
        <w:rPr>
          <w:b/>
          <w:color w:val="515253"/>
          <w:sz w:val="30"/>
          <w:szCs w:val="30"/>
        </w:rPr>
        <w:t xml:space="preserve">1.3. Enfoques transversales CNEB </w:t>
      </w:r>
      <w:r>
        <w:rPr>
          <w:noProof/>
        </w:rPr>
        <w:drawing>
          <wp:anchor distT="19050" distB="19050" distL="19050" distR="19050" simplePos="0" relativeHeight="251685888" behindDoc="0" locked="0" layoutInCell="1" hidden="0" allowOverlap="1">
            <wp:simplePos x="0" y="0"/>
            <wp:positionH relativeFrom="column">
              <wp:posOffset>19050</wp:posOffset>
            </wp:positionH>
            <wp:positionV relativeFrom="paragraph">
              <wp:posOffset>-236298</wp:posOffset>
            </wp:positionV>
            <wp:extent cx="761760" cy="761760"/>
            <wp:effectExtent l="0" t="0" r="0" b="0"/>
            <wp:wrapSquare wrapText="right" distT="19050" distB="19050" distL="19050" distR="19050"/>
            <wp:docPr id="18"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48"/>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ind w:left="1960"/>
        <w:rPr>
          <w:color w:val="57585A"/>
          <w:sz w:val="20"/>
          <w:szCs w:val="20"/>
        </w:rPr>
      </w:pPr>
      <w:r>
        <w:rPr>
          <w:color w:val="57585A"/>
          <w:sz w:val="20"/>
          <w:szCs w:val="20"/>
        </w:rPr>
        <w:t xml:space="preserve">• Ambiental.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Intercultural. </w:t>
      </w:r>
    </w:p>
    <w:p w:rsidR="000361B2" w:rsidRDefault="001C2684">
      <w:pPr>
        <w:widowControl w:val="0"/>
        <w:pBdr>
          <w:top w:val="nil"/>
          <w:left w:val="nil"/>
          <w:bottom w:val="nil"/>
          <w:right w:val="nil"/>
          <w:between w:val="nil"/>
        </w:pBdr>
        <w:spacing w:before="3560" w:line="240" w:lineRule="auto"/>
        <w:ind w:left="5160"/>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42</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lastRenderedPageBreak/>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601" w:line="240" w:lineRule="auto"/>
        <w:ind w:left="2"/>
        <w:rPr>
          <w:b/>
          <w:color w:val="1254A0"/>
          <w:sz w:val="36"/>
          <w:szCs w:val="36"/>
        </w:rPr>
      </w:pPr>
      <w:r>
        <w:rPr>
          <w:b/>
          <w:color w:val="1254A0"/>
          <w:sz w:val="36"/>
          <w:szCs w:val="36"/>
        </w:rPr>
        <w:lastRenderedPageBreak/>
        <w:t xml:space="preserve">2. Propósito de la EDAT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w:t>
      </w:r>
      <w:r>
        <w:rPr>
          <w:color w:val="808285"/>
          <w:sz w:val="30"/>
          <w:szCs w:val="30"/>
        </w:rPr>
        <w:lastRenderedPageBreak/>
        <w:t xml:space="preserve">Socioemocionales </w:t>
      </w:r>
    </w:p>
    <w:p w:rsidR="000361B2" w:rsidRDefault="001C2684">
      <w:pPr>
        <w:widowControl w:val="0"/>
        <w:pBdr>
          <w:top w:val="nil"/>
          <w:left w:val="nil"/>
          <w:bottom w:val="nil"/>
          <w:right w:val="nil"/>
          <w:between w:val="nil"/>
        </w:pBdr>
        <w:spacing w:before="1766" w:line="240" w:lineRule="auto"/>
        <w:ind w:left="1951"/>
        <w:rPr>
          <w:b/>
          <w:color w:val="515253"/>
          <w:sz w:val="30"/>
          <w:szCs w:val="30"/>
        </w:rPr>
      </w:pPr>
      <w:r>
        <w:rPr>
          <w:b/>
          <w:color w:val="515253"/>
          <w:sz w:val="30"/>
          <w:szCs w:val="30"/>
        </w:rPr>
        <w:lastRenderedPageBreak/>
        <w:t xml:space="preserve">2.1. Descripción del propósito de la EDAT </w:t>
      </w:r>
      <w:r>
        <w:rPr>
          <w:noProof/>
        </w:rPr>
        <w:drawing>
          <wp:anchor distT="19050" distB="19050" distL="19050" distR="19050" simplePos="0" relativeHeight="251686912" behindDoc="0" locked="0" layoutInCell="1" hidden="0" allowOverlap="1">
            <wp:simplePos x="0" y="0"/>
            <wp:positionH relativeFrom="column">
              <wp:posOffset>19050</wp:posOffset>
            </wp:positionH>
            <wp:positionV relativeFrom="paragraph">
              <wp:posOffset>-239898</wp:posOffset>
            </wp:positionV>
            <wp:extent cx="761760" cy="761760"/>
            <wp:effectExtent l="0" t="0" r="0" b="0"/>
            <wp:wrapSquare wrapText="right" distT="19050" distB="19050" distL="19050" distR="19050"/>
            <wp:docPr id="1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49"/>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9" w:right="1004" w:firstLine="8"/>
        <w:rPr>
          <w:color w:val="57585A"/>
          <w:sz w:val="20"/>
          <w:szCs w:val="20"/>
        </w:rPr>
      </w:pPr>
      <w:r>
        <w:rPr>
          <w:color w:val="57585A"/>
          <w:sz w:val="20"/>
          <w:szCs w:val="20"/>
        </w:rPr>
        <w:t xml:space="preserve">Los y las estudiantes reconocen conductas y hábitos saludables en su vida cotidiana,  distinguiéndolos de aquellos que no lo son, a partir de sus consecuencias. </w:t>
      </w:r>
    </w:p>
    <w:p w:rsidR="000361B2" w:rsidRDefault="001C2684">
      <w:pPr>
        <w:widowControl w:val="0"/>
        <w:pBdr>
          <w:top w:val="nil"/>
          <w:left w:val="nil"/>
          <w:bottom w:val="nil"/>
          <w:right w:val="nil"/>
          <w:between w:val="nil"/>
        </w:pBdr>
        <w:spacing w:before="1078" w:line="404" w:lineRule="auto"/>
        <w:ind w:left="1960" w:right="1082" w:hanging="8"/>
        <w:rPr>
          <w:color w:val="57585A"/>
          <w:sz w:val="20"/>
          <w:szCs w:val="20"/>
        </w:rPr>
      </w:pPr>
      <w:r>
        <w:rPr>
          <w:b/>
          <w:color w:val="515253"/>
          <w:sz w:val="30"/>
          <w:szCs w:val="30"/>
        </w:rPr>
        <w:t xml:space="preserve">2.2. Competencias CNEB relacionadas a la experiencia </w:t>
      </w:r>
      <w:r>
        <w:rPr>
          <w:color w:val="57585A"/>
          <w:sz w:val="20"/>
          <w:szCs w:val="20"/>
        </w:rPr>
        <w:t xml:space="preserve">• Asume una vida saludable. </w:t>
      </w:r>
      <w:r>
        <w:rPr>
          <w:noProof/>
        </w:rPr>
        <w:drawing>
          <wp:anchor distT="19050" distB="19050" distL="19050" distR="19050" simplePos="0" relativeHeight="251687936" behindDoc="0" locked="0" layoutInCell="1" hidden="0" allowOverlap="1">
            <wp:simplePos x="0" y="0"/>
            <wp:positionH relativeFrom="column">
              <wp:posOffset>19050</wp:posOffset>
            </wp:positionH>
            <wp:positionV relativeFrom="paragraph">
              <wp:posOffset>-242239</wp:posOffset>
            </wp:positionV>
            <wp:extent cx="761760" cy="761760"/>
            <wp:effectExtent l="0" t="0" r="0" b="0"/>
            <wp:wrapSquare wrapText="right" distT="19050" distB="19050" distL="19050" distR="19050"/>
            <wp:docPr id="16"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50"/>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51" w:line="240" w:lineRule="auto"/>
        <w:ind w:left="1960"/>
        <w:rPr>
          <w:color w:val="57585A"/>
          <w:sz w:val="20"/>
          <w:szCs w:val="20"/>
        </w:rPr>
      </w:pPr>
      <w:r>
        <w:rPr>
          <w:color w:val="57585A"/>
          <w:sz w:val="20"/>
          <w:szCs w:val="20"/>
        </w:rPr>
        <w:t xml:space="preserve">• Construye su identidad.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Gestiona responsablemente el espacio y el ambiente. </w:t>
      </w:r>
    </w:p>
    <w:p w:rsidR="000361B2" w:rsidRDefault="001C2684">
      <w:pPr>
        <w:widowControl w:val="0"/>
        <w:pBdr>
          <w:top w:val="nil"/>
          <w:left w:val="nil"/>
          <w:bottom w:val="nil"/>
          <w:right w:val="nil"/>
          <w:between w:val="nil"/>
        </w:pBdr>
        <w:spacing w:before="1101" w:line="404" w:lineRule="auto"/>
        <w:ind w:left="1960" w:right="1540" w:hanging="8"/>
        <w:rPr>
          <w:color w:val="57585A"/>
          <w:sz w:val="20"/>
          <w:szCs w:val="20"/>
        </w:rPr>
      </w:pPr>
      <w:r>
        <w:rPr>
          <w:b/>
          <w:color w:val="515253"/>
          <w:sz w:val="30"/>
          <w:szCs w:val="30"/>
        </w:rPr>
        <w:t xml:space="preserve">2.3. Dimensión de la tutoría con la que se relaciona </w:t>
      </w:r>
      <w:r>
        <w:rPr>
          <w:color w:val="57585A"/>
          <w:sz w:val="20"/>
          <w:szCs w:val="20"/>
        </w:rPr>
        <w:t xml:space="preserve">• Dimensión personal. </w:t>
      </w:r>
      <w:r>
        <w:rPr>
          <w:noProof/>
        </w:rPr>
        <w:drawing>
          <wp:anchor distT="19050" distB="19050" distL="19050" distR="19050" simplePos="0" relativeHeight="251688960" behindDoc="0" locked="0" layoutInCell="1" hidden="0" allowOverlap="1">
            <wp:simplePos x="0" y="0"/>
            <wp:positionH relativeFrom="column">
              <wp:posOffset>19050</wp:posOffset>
            </wp:positionH>
            <wp:positionV relativeFrom="paragraph">
              <wp:posOffset>-243139</wp:posOffset>
            </wp:positionV>
            <wp:extent cx="761760" cy="761760"/>
            <wp:effectExtent l="0" t="0" r="0" b="0"/>
            <wp:wrapSquare wrapText="right" distT="19050" distB="19050" distL="19050" distR="19050"/>
            <wp:docPr id="1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51"/>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51" w:line="240" w:lineRule="auto"/>
        <w:ind w:left="1960"/>
        <w:rPr>
          <w:color w:val="57585A"/>
          <w:sz w:val="20"/>
          <w:szCs w:val="20"/>
        </w:rPr>
      </w:pPr>
      <w:r>
        <w:rPr>
          <w:color w:val="57585A"/>
          <w:sz w:val="20"/>
          <w:szCs w:val="20"/>
        </w:rPr>
        <w:t xml:space="preserve">• Dimensión social. </w:t>
      </w:r>
    </w:p>
    <w:p w:rsidR="000361B2" w:rsidRDefault="001C2684">
      <w:pPr>
        <w:widowControl w:val="0"/>
        <w:pBdr>
          <w:top w:val="nil"/>
          <w:left w:val="nil"/>
          <w:bottom w:val="nil"/>
          <w:right w:val="nil"/>
          <w:between w:val="nil"/>
        </w:pBdr>
        <w:spacing w:before="1055" w:line="240" w:lineRule="auto"/>
        <w:ind w:left="1951"/>
        <w:rPr>
          <w:b/>
          <w:color w:val="515253"/>
          <w:sz w:val="30"/>
          <w:szCs w:val="30"/>
        </w:rPr>
      </w:pPr>
      <w:r>
        <w:rPr>
          <w:b/>
          <w:color w:val="515253"/>
          <w:sz w:val="30"/>
          <w:szCs w:val="30"/>
        </w:rPr>
        <w:t xml:space="preserve">2.4. Habilidad socioemocional (HSE) </w:t>
      </w:r>
      <w:r>
        <w:rPr>
          <w:noProof/>
        </w:rPr>
        <w:drawing>
          <wp:anchor distT="19050" distB="19050" distL="19050" distR="19050" simplePos="0" relativeHeight="251689984" behindDoc="0" locked="0" layoutInCell="1" hidden="0" allowOverlap="1">
            <wp:simplePos x="0" y="0"/>
            <wp:positionH relativeFrom="column">
              <wp:posOffset>19050</wp:posOffset>
            </wp:positionH>
            <wp:positionV relativeFrom="paragraph">
              <wp:posOffset>-236839</wp:posOffset>
            </wp:positionV>
            <wp:extent cx="761760" cy="761760"/>
            <wp:effectExtent l="0" t="0" r="0" b="0"/>
            <wp:wrapSquare wrapText="right" distT="19050" distB="19050" distL="19050" distR="19050"/>
            <wp:docPr id="20"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52"/>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ind w:left="1960"/>
        <w:rPr>
          <w:color w:val="57585A"/>
          <w:sz w:val="20"/>
          <w:szCs w:val="20"/>
        </w:rPr>
      </w:pPr>
      <w:r>
        <w:rPr>
          <w:color w:val="57585A"/>
          <w:sz w:val="20"/>
          <w:szCs w:val="20"/>
        </w:rPr>
        <w:t xml:space="preserve">• Autocuidado. </w:t>
      </w:r>
    </w:p>
    <w:p w:rsidR="000361B2" w:rsidRDefault="001C2684">
      <w:pPr>
        <w:widowControl w:val="0"/>
        <w:pBdr>
          <w:top w:val="nil"/>
          <w:left w:val="nil"/>
          <w:bottom w:val="nil"/>
          <w:right w:val="nil"/>
          <w:between w:val="nil"/>
        </w:pBdr>
        <w:spacing w:before="1064" w:line="240" w:lineRule="auto"/>
        <w:ind w:left="1951"/>
        <w:rPr>
          <w:b/>
          <w:color w:val="515253"/>
          <w:sz w:val="30"/>
          <w:szCs w:val="30"/>
        </w:rPr>
      </w:pPr>
      <w:r>
        <w:rPr>
          <w:b/>
          <w:color w:val="515253"/>
          <w:sz w:val="30"/>
          <w:szCs w:val="30"/>
        </w:rPr>
        <w:t xml:space="preserve">2.5. Descripción de la HSE para el ciclo VI </w:t>
      </w:r>
      <w:r>
        <w:rPr>
          <w:noProof/>
        </w:rPr>
        <w:drawing>
          <wp:anchor distT="19050" distB="19050" distL="19050" distR="19050" simplePos="0" relativeHeight="251691008" behindDoc="0" locked="0" layoutInCell="1" hidden="0" allowOverlap="1">
            <wp:simplePos x="0" y="0"/>
            <wp:positionH relativeFrom="column">
              <wp:posOffset>19050</wp:posOffset>
            </wp:positionH>
            <wp:positionV relativeFrom="paragraph">
              <wp:posOffset>-244399</wp:posOffset>
            </wp:positionV>
            <wp:extent cx="761760" cy="761760"/>
            <wp:effectExtent l="0" t="0" r="0" b="0"/>
            <wp:wrapSquare wrapText="right" distT="19050" distB="19050" distL="19050" distR="19050"/>
            <wp:docPr id="63" name="image63.png"/>
            <wp:cNvGraphicFramePr/>
            <a:graphic xmlns:a="http://schemas.openxmlformats.org/drawingml/2006/main">
              <a:graphicData uri="http://schemas.openxmlformats.org/drawingml/2006/picture">
                <pic:pic xmlns:pic="http://schemas.openxmlformats.org/drawingml/2006/picture">
                  <pic:nvPicPr>
                    <pic:cNvPr id="0" name="image63.png"/>
                    <pic:cNvPicPr preferRelativeResize="0"/>
                  </pic:nvPicPr>
                  <pic:blipFill>
                    <a:blip r:embed="rId53"/>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7" w:right="1004" w:firstLine="11"/>
        <w:jc w:val="both"/>
        <w:rPr>
          <w:color w:val="57585A"/>
          <w:sz w:val="20"/>
          <w:szCs w:val="20"/>
        </w:rPr>
      </w:pPr>
      <w:r>
        <w:rPr>
          <w:color w:val="57585A"/>
          <w:sz w:val="20"/>
          <w:szCs w:val="20"/>
        </w:rPr>
        <w:t>Es incorporar conductas y hábitos saludables a la vida diaria. Es una forma de  reconectar con uno mismo, lo cual favorece el bienestar emocional, físico y mental,  así como el alejarse de situaciones de riesgo</w:t>
      </w:r>
      <w:r>
        <w:rPr>
          <w:color w:val="57585A"/>
          <w:sz w:val="20"/>
          <w:szCs w:val="20"/>
        </w:rPr>
        <w:t xml:space="preserve">. (MINEDU, 2021; UNICEF, 2017; Tobón,  2015; Escobar et al., 2011; MINED, 2021). </w:t>
      </w:r>
    </w:p>
    <w:p w:rsidR="000361B2" w:rsidRDefault="001C2684">
      <w:pPr>
        <w:widowControl w:val="0"/>
        <w:pBdr>
          <w:top w:val="nil"/>
          <w:left w:val="nil"/>
          <w:bottom w:val="nil"/>
          <w:right w:val="nil"/>
          <w:between w:val="nil"/>
        </w:pBdr>
        <w:spacing w:before="1827" w:line="240" w:lineRule="auto"/>
        <w:ind w:left="5160"/>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43</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lastRenderedPageBreak/>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601" w:line="240" w:lineRule="auto"/>
        <w:ind w:left="5"/>
        <w:rPr>
          <w:b/>
          <w:color w:val="1254A0"/>
          <w:sz w:val="36"/>
          <w:szCs w:val="36"/>
        </w:rPr>
      </w:pPr>
      <w:r>
        <w:rPr>
          <w:b/>
          <w:color w:val="1254A0"/>
          <w:sz w:val="36"/>
          <w:szCs w:val="36"/>
        </w:rPr>
        <w:lastRenderedPageBreak/>
        <w:t xml:space="preserve">3. Evaluación de la EDAT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w:t>
      </w:r>
      <w:r>
        <w:rPr>
          <w:color w:val="808285"/>
          <w:sz w:val="30"/>
          <w:szCs w:val="30"/>
        </w:rPr>
        <w:lastRenderedPageBreak/>
        <w:t xml:space="preserve">Socioemocionales </w:t>
      </w:r>
    </w:p>
    <w:p w:rsidR="000361B2" w:rsidRDefault="001C2684">
      <w:pPr>
        <w:widowControl w:val="0"/>
        <w:pBdr>
          <w:top w:val="nil"/>
          <w:left w:val="nil"/>
          <w:bottom w:val="nil"/>
          <w:right w:val="nil"/>
          <w:between w:val="nil"/>
        </w:pBdr>
        <w:spacing w:before="1709" w:line="226" w:lineRule="auto"/>
        <w:ind w:left="1954" w:right="974"/>
        <w:rPr>
          <w:b/>
          <w:color w:val="515253"/>
          <w:sz w:val="30"/>
          <w:szCs w:val="30"/>
        </w:rPr>
      </w:pPr>
      <w:r>
        <w:rPr>
          <w:b/>
          <w:color w:val="515253"/>
          <w:sz w:val="30"/>
          <w:szCs w:val="30"/>
        </w:rPr>
        <w:t xml:space="preserve">3.1. Conductas observables del desarrollo de la HSE /  Criterios de observación y retroalimentación de la HSE </w:t>
      </w:r>
      <w:r>
        <w:rPr>
          <w:noProof/>
        </w:rPr>
        <w:drawing>
          <wp:anchor distT="19050" distB="19050" distL="19050" distR="19050" simplePos="0" relativeHeight="251692032" behindDoc="0" locked="0" layoutInCell="1" hidden="0" allowOverlap="1">
            <wp:simplePos x="0" y="0"/>
            <wp:positionH relativeFrom="column">
              <wp:posOffset>19050</wp:posOffset>
            </wp:positionH>
            <wp:positionV relativeFrom="paragraph">
              <wp:posOffset>-131899</wp:posOffset>
            </wp:positionV>
            <wp:extent cx="761760" cy="761760"/>
            <wp:effectExtent l="0" t="0" r="0" b="0"/>
            <wp:wrapSquare wrapText="right" distT="19050" distB="19050" distL="19050" distR="19050"/>
            <wp:docPr id="64" name="image64.png"/>
            <wp:cNvGraphicFramePr/>
            <a:graphic xmlns:a="http://schemas.openxmlformats.org/drawingml/2006/main">
              <a:graphicData uri="http://schemas.openxmlformats.org/drawingml/2006/picture">
                <pic:pic xmlns:pic="http://schemas.openxmlformats.org/drawingml/2006/picture">
                  <pic:nvPicPr>
                    <pic:cNvPr id="0" name="image64.png"/>
                    <pic:cNvPicPr preferRelativeResize="0"/>
                  </pic:nvPicPr>
                  <pic:blipFill>
                    <a:blip r:embed="rId54"/>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73" w:line="279" w:lineRule="auto"/>
        <w:ind w:left="1938" w:right="1004" w:firstLine="21"/>
        <w:rPr>
          <w:color w:val="57585A"/>
          <w:sz w:val="20"/>
          <w:szCs w:val="20"/>
        </w:rPr>
      </w:pPr>
      <w:r>
        <w:rPr>
          <w:color w:val="57585A"/>
          <w:sz w:val="20"/>
          <w:szCs w:val="20"/>
        </w:rPr>
        <w:t xml:space="preserve">• Reconoce y menciona hábitos y conductas que pueden ponerle en una situación   de riesgo.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xml:space="preserve">• Identifica y menciona personas y situaciones de su entorno que pueden provocar   riesgo para su persona. Explica por qué se trata de una situación de riesgo.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Reconoce y menciona hábitos personales que son saludables y que lo hacen sentir   bien física</w:t>
      </w:r>
      <w:r>
        <w:rPr>
          <w:color w:val="57585A"/>
          <w:sz w:val="20"/>
          <w:szCs w:val="20"/>
        </w:rPr>
        <w:t xml:space="preserve">, mental y/o emocionalmente. </w:t>
      </w:r>
    </w:p>
    <w:p w:rsidR="000361B2" w:rsidRDefault="001C2684">
      <w:pPr>
        <w:widowControl w:val="0"/>
        <w:pBdr>
          <w:top w:val="nil"/>
          <w:left w:val="nil"/>
          <w:bottom w:val="nil"/>
          <w:right w:val="nil"/>
          <w:between w:val="nil"/>
        </w:pBdr>
        <w:spacing w:before="240" w:line="279" w:lineRule="auto"/>
        <w:ind w:left="1938" w:right="1005" w:firstLine="21"/>
        <w:rPr>
          <w:color w:val="57585A"/>
          <w:sz w:val="20"/>
          <w:szCs w:val="20"/>
        </w:rPr>
      </w:pPr>
      <w:r>
        <w:rPr>
          <w:color w:val="57585A"/>
          <w:sz w:val="20"/>
          <w:szCs w:val="20"/>
        </w:rPr>
        <w:t xml:space="preserve">• Identifica personas de su entorno que pueden ayudarle a mantener hábitos   saludables.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xml:space="preserve">• Refiere acciones y planes personales para repetir conductas saludables en su vida   cotidiana. </w:t>
      </w:r>
    </w:p>
    <w:p w:rsidR="000361B2" w:rsidRDefault="001C2684">
      <w:pPr>
        <w:widowControl w:val="0"/>
        <w:pBdr>
          <w:top w:val="nil"/>
          <w:left w:val="nil"/>
          <w:bottom w:val="nil"/>
          <w:right w:val="nil"/>
          <w:between w:val="nil"/>
        </w:pBdr>
        <w:spacing w:before="1086" w:line="240" w:lineRule="auto"/>
        <w:ind w:left="540"/>
        <w:rPr>
          <w:b/>
          <w:color w:val="1254A0"/>
          <w:sz w:val="36"/>
          <w:szCs w:val="36"/>
        </w:rPr>
      </w:pPr>
      <w:r>
        <w:rPr>
          <w:b/>
          <w:color w:val="1254A0"/>
          <w:sz w:val="36"/>
          <w:szCs w:val="36"/>
        </w:rPr>
        <w:t xml:space="preserve">4. Secuencia de actividades EDAT </w:t>
      </w:r>
    </w:p>
    <w:p w:rsidR="000361B2" w:rsidRDefault="001C2684">
      <w:pPr>
        <w:widowControl w:val="0"/>
        <w:pBdr>
          <w:top w:val="nil"/>
          <w:left w:val="nil"/>
          <w:bottom w:val="nil"/>
          <w:right w:val="nil"/>
          <w:between w:val="nil"/>
        </w:pBdr>
        <w:spacing w:before="719" w:line="226" w:lineRule="auto"/>
        <w:ind w:left="1951" w:right="974" w:hanging="2"/>
        <w:rPr>
          <w:b/>
          <w:color w:val="515253"/>
          <w:sz w:val="30"/>
          <w:szCs w:val="30"/>
        </w:rPr>
      </w:pPr>
      <w:r>
        <w:rPr>
          <w:b/>
          <w:color w:val="515253"/>
          <w:sz w:val="30"/>
          <w:szCs w:val="30"/>
        </w:rPr>
        <w:t xml:space="preserve">4.1. Descripción de la estrategia: relación (coherencia)  de una actividad con otra </w:t>
      </w:r>
      <w:r>
        <w:rPr>
          <w:noProof/>
        </w:rPr>
        <w:drawing>
          <wp:anchor distT="19050" distB="19050" distL="19050" distR="19050" simplePos="0" relativeHeight="251693056" behindDoc="0" locked="0" layoutInCell="1" hidden="0" allowOverlap="1">
            <wp:simplePos x="0" y="0"/>
            <wp:positionH relativeFrom="column">
              <wp:posOffset>19050</wp:posOffset>
            </wp:positionH>
            <wp:positionV relativeFrom="paragraph">
              <wp:posOffset>-124519</wp:posOffset>
            </wp:positionV>
            <wp:extent cx="761760" cy="761760"/>
            <wp:effectExtent l="0" t="0" r="0" b="0"/>
            <wp:wrapSquare wrapText="right" distT="19050" distB="19050" distL="19050" distR="19050"/>
            <wp:docPr id="67" name="image67.png"/>
            <wp:cNvGraphicFramePr/>
            <a:graphic xmlns:a="http://schemas.openxmlformats.org/drawingml/2006/main">
              <a:graphicData uri="http://schemas.openxmlformats.org/drawingml/2006/picture">
                <pic:pic xmlns:pic="http://schemas.openxmlformats.org/drawingml/2006/picture">
                  <pic:nvPicPr>
                    <pic:cNvPr id="0" name="image67.png"/>
                    <pic:cNvPicPr preferRelativeResize="0"/>
                  </pic:nvPicPr>
                  <pic:blipFill>
                    <a:blip r:embed="rId55"/>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73" w:line="279" w:lineRule="auto"/>
        <w:ind w:left="1947" w:right="1005" w:firstLine="10"/>
        <w:rPr>
          <w:color w:val="57585A"/>
          <w:sz w:val="20"/>
          <w:szCs w:val="20"/>
        </w:rPr>
      </w:pPr>
      <w:r>
        <w:rPr>
          <w:color w:val="57585A"/>
          <w:sz w:val="20"/>
          <w:szCs w:val="20"/>
        </w:rPr>
        <w:t xml:space="preserve">Las y los estudiantes son conducidos por una ruta que va de la reacción a la creación,  a partir de sus reacciones y respuestas a:  </w:t>
      </w:r>
    </w:p>
    <w:p w:rsidR="000361B2" w:rsidRDefault="001C2684">
      <w:pPr>
        <w:widowControl w:val="0"/>
        <w:pBdr>
          <w:top w:val="nil"/>
          <w:left w:val="nil"/>
          <w:bottom w:val="nil"/>
          <w:right w:val="nil"/>
          <w:between w:val="nil"/>
        </w:pBdr>
        <w:spacing w:before="240" w:line="279" w:lineRule="auto"/>
        <w:ind w:left="1938" w:right="1003" w:firstLine="21"/>
        <w:rPr>
          <w:color w:val="57585A"/>
          <w:sz w:val="20"/>
          <w:szCs w:val="20"/>
        </w:rPr>
      </w:pPr>
      <w:r>
        <w:rPr>
          <w:color w:val="57585A"/>
          <w:sz w:val="20"/>
          <w:szCs w:val="20"/>
        </w:rPr>
        <w:t xml:space="preserve">• Una primera actividad de selección </w:t>
      </w:r>
      <w:r>
        <w:rPr>
          <w:color w:val="57585A"/>
          <w:sz w:val="20"/>
          <w:szCs w:val="20"/>
        </w:rPr>
        <w:t xml:space="preserve">de vías de acción a partir de casos específicos   sobre los que reflexionarán y dialogarán. </w:t>
      </w:r>
    </w:p>
    <w:p w:rsidR="000361B2" w:rsidRDefault="001C2684">
      <w:pPr>
        <w:widowControl w:val="0"/>
        <w:pBdr>
          <w:top w:val="nil"/>
          <w:left w:val="nil"/>
          <w:bottom w:val="nil"/>
          <w:right w:val="nil"/>
          <w:between w:val="nil"/>
        </w:pBdr>
        <w:spacing w:before="240" w:line="279" w:lineRule="auto"/>
        <w:ind w:left="1938" w:right="1005" w:firstLine="21"/>
        <w:rPr>
          <w:color w:val="57585A"/>
          <w:sz w:val="20"/>
          <w:szCs w:val="20"/>
        </w:rPr>
      </w:pPr>
      <w:r>
        <w:rPr>
          <w:color w:val="57585A"/>
          <w:sz w:val="20"/>
          <w:szCs w:val="20"/>
        </w:rPr>
        <w:t xml:space="preserve">• Una segunda actividad de elaboración de un juego de mesa sobre comportamientos   y hábitos saludables.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xml:space="preserve">• Una tercera actividad de elaboración de una historia interactiva para la toma de   decisiones saludables. </w:t>
      </w:r>
    </w:p>
    <w:p w:rsidR="000361B2" w:rsidRDefault="001C2684">
      <w:pPr>
        <w:widowControl w:val="0"/>
        <w:pBdr>
          <w:top w:val="nil"/>
          <w:left w:val="nil"/>
          <w:bottom w:val="nil"/>
          <w:right w:val="nil"/>
          <w:between w:val="nil"/>
        </w:pBdr>
        <w:spacing w:before="2371" w:line="240" w:lineRule="auto"/>
        <w:ind w:left="5150"/>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44</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w:t>
      </w:r>
      <w:r>
        <w:rPr>
          <w:color w:val="808285"/>
          <w:sz w:val="30"/>
          <w:szCs w:val="30"/>
        </w:rPr>
        <w:lastRenderedPageBreak/>
        <w:t xml:space="preserve">Socioemocionales </w:t>
      </w:r>
    </w:p>
    <w:p w:rsidR="000361B2" w:rsidRDefault="001C2684">
      <w:pPr>
        <w:widowControl w:val="0"/>
        <w:pBdr>
          <w:top w:val="nil"/>
          <w:left w:val="nil"/>
          <w:bottom w:val="nil"/>
          <w:right w:val="nil"/>
          <w:between w:val="nil"/>
        </w:pBdr>
        <w:spacing w:before="895" w:line="240" w:lineRule="auto"/>
        <w:ind w:left="1949"/>
        <w:rPr>
          <w:b/>
          <w:color w:val="515253"/>
          <w:sz w:val="30"/>
          <w:szCs w:val="30"/>
        </w:rPr>
      </w:pPr>
      <w:r>
        <w:rPr>
          <w:b/>
          <w:color w:val="515253"/>
          <w:sz w:val="30"/>
          <w:szCs w:val="30"/>
        </w:rPr>
        <w:lastRenderedPageBreak/>
        <w:t xml:space="preserve">4.2. Desarrollo de la experiencia </w:t>
      </w:r>
      <w:r>
        <w:rPr>
          <w:noProof/>
        </w:rPr>
        <w:drawing>
          <wp:anchor distT="19050" distB="19050" distL="19050" distR="19050" simplePos="0" relativeHeight="251694080" behindDoc="0" locked="0" layoutInCell="1" hidden="0" allowOverlap="1">
            <wp:simplePos x="0" y="0"/>
            <wp:positionH relativeFrom="column">
              <wp:posOffset>19050</wp:posOffset>
            </wp:positionH>
            <wp:positionV relativeFrom="paragraph">
              <wp:posOffset>-213347</wp:posOffset>
            </wp:positionV>
            <wp:extent cx="761760" cy="761760"/>
            <wp:effectExtent l="0" t="0" r="0" b="0"/>
            <wp:wrapSquare wrapText="right" distT="19050" distB="19050" distL="19050" distR="19050"/>
            <wp:docPr id="68" name="image68.png"/>
            <wp:cNvGraphicFramePr/>
            <a:graphic xmlns:a="http://schemas.openxmlformats.org/drawingml/2006/main">
              <a:graphicData uri="http://schemas.openxmlformats.org/drawingml/2006/picture">
                <pic:pic xmlns:pic="http://schemas.openxmlformats.org/drawingml/2006/picture">
                  <pic:nvPicPr>
                    <pic:cNvPr id="0" name="image68.png"/>
                    <pic:cNvPicPr preferRelativeResize="0"/>
                  </pic:nvPicPr>
                  <pic:blipFill>
                    <a:blip r:embed="rId56"/>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ind w:left="1947"/>
        <w:rPr>
          <w:color w:val="57585A"/>
          <w:sz w:val="20"/>
          <w:szCs w:val="20"/>
        </w:rPr>
      </w:pPr>
      <w:r>
        <w:rPr>
          <w:color w:val="57585A"/>
          <w:sz w:val="20"/>
          <w:szCs w:val="20"/>
        </w:rPr>
        <w:t xml:space="preserve">Actividades previas. </w:t>
      </w:r>
    </w:p>
    <w:p w:rsidR="000361B2" w:rsidRDefault="001C2684">
      <w:pPr>
        <w:widowControl w:val="0"/>
        <w:pBdr>
          <w:top w:val="nil"/>
          <w:left w:val="nil"/>
          <w:bottom w:val="nil"/>
          <w:right w:val="nil"/>
          <w:between w:val="nil"/>
        </w:pBdr>
        <w:spacing w:before="273" w:line="279" w:lineRule="auto"/>
        <w:ind w:left="1949" w:right="1004" w:firstLine="9"/>
        <w:jc w:val="both"/>
        <w:rPr>
          <w:color w:val="57585A"/>
          <w:sz w:val="20"/>
          <w:szCs w:val="20"/>
        </w:rPr>
      </w:pPr>
      <w:r>
        <w:rPr>
          <w:color w:val="57585A"/>
          <w:sz w:val="20"/>
          <w:szCs w:val="20"/>
        </w:rPr>
        <w:t>En la sesión anterior, se comunica a los estudiantes que para el desarrollo de la  experiencia se requiere que los estudiantes cuenten con elementos que tengan  los 3 colores de las luces del semáforo (verde, ámbar / amarillo, rojo): pequeños  banderines d</w:t>
      </w:r>
      <w:r>
        <w:rPr>
          <w:color w:val="57585A"/>
          <w:sz w:val="20"/>
          <w:szCs w:val="20"/>
        </w:rPr>
        <w:t xml:space="preserve">e papel, carteles, tarjetas o cualquier objeto de los colores indicados. </w:t>
      </w:r>
      <w:r>
        <w:rPr>
          <w:noProof/>
          <w:color w:val="57585A"/>
          <w:sz w:val="20"/>
          <w:szCs w:val="20"/>
        </w:rPr>
        <w:drawing>
          <wp:inline distT="19050" distB="19050" distL="19050" distR="19050">
            <wp:extent cx="3984471" cy="3779060"/>
            <wp:effectExtent l="0" t="0" r="0" b="0"/>
            <wp:docPr id="65" name="image65.png"/>
            <wp:cNvGraphicFramePr/>
            <a:graphic xmlns:a="http://schemas.openxmlformats.org/drawingml/2006/main">
              <a:graphicData uri="http://schemas.openxmlformats.org/drawingml/2006/picture">
                <pic:pic xmlns:pic="http://schemas.openxmlformats.org/drawingml/2006/picture">
                  <pic:nvPicPr>
                    <pic:cNvPr id="0" name="image65.png"/>
                    <pic:cNvPicPr preferRelativeResize="0"/>
                  </pic:nvPicPr>
                  <pic:blipFill>
                    <a:blip r:embed="rId57"/>
                    <a:srcRect/>
                    <a:stretch>
                      <a:fillRect/>
                    </a:stretch>
                  </pic:blipFill>
                  <pic:spPr>
                    <a:xfrm>
                      <a:off x="0" y="0"/>
                      <a:ext cx="3984471" cy="3779060"/>
                    </a:xfrm>
                    <a:prstGeom prst="rect">
                      <a:avLst/>
                    </a:prstGeom>
                    <a:ln/>
                  </pic:spPr>
                </pic:pic>
              </a:graphicData>
            </a:graphic>
          </wp:inline>
        </w:drawing>
      </w:r>
      <w:r>
        <w:rPr>
          <w:color w:val="57585A"/>
          <w:sz w:val="20"/>
          <w:szCs w:val="20"/>
        </w:rPr>
        <w:t xml:space="preserve"> </w:t>
      </w:r>
    </w:p>
    <w:p w:rsidR="000361B2" w:rsidRDefault="001C2684">
      <w:pPr>
        <w:widowControl w:val="0"/>
        <w:pBdr>
          <w:top w:val="nil"/>
          <w:left w:val="nil"/>
          <w:bottom w:val="nil"/>
          <w:right w:val="nil"/>
          <w:between w:val="nil"/>
        </w:pBdr>
        <w:spacing w:before="5897" w:line="240" w:lineRule="auto"/>
        <w:ind w:left="5159"/>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45</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lastRenderedPageBreak/>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lastRenderedPageBreak/>
        <w:t xml:space="preserve">Socioemocionales </w:t>
      </w:r>
    </w:p>
    <w:p w:rsidR="000361B2" w:rsidRDefault="001C2684">
      <w:pPr>
        <w:widowControl w:val="0"/>
        <w:pBdr>
          <w:top w:val="nil"/>
          <w:left w:val="nil"/>
          <w:bottom w:val="nil"/>
          <w:right w:val="nil"/>
          <w:between w:val="nil"/>
        </w:pBdr>
        <w:spacing w:before="492" w:line="240" w:lineRule="auto"/>
        <w:rPr>
          <w:rFonts w:ascii="Nerko One" w:eastAsia="Nerko One" w:hAnsi="Nerko One" w:cs="Nerko One"/>
          <w:color w:val="1254A0"/>
          <w:sz w:val="52"/>
          <w:szCs w:val="52"/>
        </w:rPr>
        <w:sectPr w:rsidR="000361B2">
          <w:type w:val="continuous"/>
          <w:pgSz w:w="11900" w:h="16820"/>
          <w:pgMar w:top="147" w:right="1042" w:bottom="578" w:left="1147" w:header="0" w:footer="720" w:gutter="0"/>
          <w:cols w:num="2" w:space="720" w:equalWidth="0">
            <w:col w:w="4860" w:space="0"/>
            <w:col w:w="4860" w:space="0"/>
          </w:cols>
        </w:sectPr>
      </w:pPr>
      <w:r>
        <w:rPr>
          <w:color w:val="1254A0"/>
          <w:sz w:val="42"/>
          <w:szCs w:val="42"/>
        </w:rPr>
        <w:lastRenderedPageBreak/>
        <w:t xml:space="preserve">ACTIVIDAD </w:t>
      </w:r>
      <w:r>
        <w:rPr>
          <w:rFonts w:ascii="Nerko One" w:eastAsia="Nerko One" w:hAnsi="Nerko One" w:cs="Nerko One"/>
          <w:color w:val="1254A0"/>
          <w:sz w:val="52"/>
          <w:szCs w:val="52"/>
        </w:rPr>
        <w:t xml:space="preserve">1 </w:t>
      </w:r>
    </w:p>
    <w:p w:rsidR="000361B2" w:rsidRDefault="001C2684">
      <w:pPr>
        <w:widowControl w:val="0"/>
        <w:pBdr>
          <w:top w:val="nil"/>
          <w:left w:val="nil"/>
          <w:bottom w:val="nil"/>
          <w:right w:val="nil"/>
          <w:between w:val="nil"/>
        </w:pBdr>
        <w:spacing w:before="276" w:line="227" w:lineRule="auto"/>
        <w:ind w:left="2944" w:right="3348"/>
        <w:jc w:val="center"/>
        <w:rPr>
          <w:color w:val="FFFFFF"/>
          <w:sz w:val="44"/>
          <w:szCs w:val="44"/>
        </w:rPr>
      </w:pPr>
      <w:r>
        <w:rPr>
          <w:color w:val="FFFFFF"/>
          <w:sz w:val="44"/>
          <w:szCs w:val="44"/>
        </w:rPr>
        <w:lastRenderedPageBreak/>
        <w:t>Identificamos situaciones  de riesgo (</w:t>
      </w:r>
      <w:r>
        <w:rPr>
          <w:rFonts w:ascii="Nerko One" w:eastAsia="Nerko One" w:hAnsi="Nerko One" w:cs="Nerko One"/>
          <w:color w:val="FFFFFF"/>
          <w:sz w:val="44"/>
          <w:szCs w:val="44"/>
        </w:rPr>
        <w:t>90</w:t>
      </w:r>
      <w:r>
        <w:rPr>
          <w:color w:val="FFFFFF"/>
          <w:sz w:val="44"/>
          <w:szCs w:val="44"/>
        </w:rPr>
        <w:t xml:space="preserve">') </w:t>
      </w:r>
    </w:p>
    <w:p w:rsidR="000361B2" w:rsidRDefault="001C2684">
      <w:pPr>
        <w:widowControl w:val="0"/>
        <w:pBdr>
          <w:top w:val="nil"/>
          <w:left w:val="nil"/>
          <w:bottom w:val="nil"/>
          <w:right w:val="nil"/>
          <w:between w:val="nil"/>
        </w:pBdr>
        <w:spacing w:before="1662" w:line="240" w:lineRule="auto"/>
        <w:ind w:left="1726"/>
        <w:rPr>
          <w:b/>
          <w:color w:val="1254A0"/>
          <w:sz w:val="30"/>
          <w:szCs w:val="30"/>
        </w:rPr>
      </w:pPr>
      <w:r>
        <w:rPr>
          <w:b/>
          <w:color w:val="1254A0"/>
          <w:sz w:val="30"/>
          <w:szCs w:val="30"/>
        </w:rPr>
        <w:t xml:space="preserve">INICIO: </w:t>
      </w:r>
    </w:p>
    <w:p w:rsidR="000361B2" w:rsidRDefault="001C2684">
      <w:pPr>
        <w:widowControl w:val="0"/>
        <w:pBdr>
          <w:top w:val="nil"/>
          <w:left w:val="nil"/>
          <w:bottom w:val="nil"/>
          <w:right w:val="nil"/>
          <w:between w:val="nil"/>
        </w:pBdr>
        <w:spacing w:before="256" w:line="279" w:lineRule="auto"/>
        <w:ind w:left="1707" w:right="2175"/>
        <w:jc w:val="both"/>
        <w:rPr>
          <w:color w:val="57585A"/>
          <w:sz w:val="20"/>
          <w:szCs w:val="20"/>
        </w:rPr>
      </w:pPr>
      <w:r>
        <w:rPr>
          <w:color w:val="57585A"/>
          <w:sz w:val="20"/>
          <w:szCs w:val="20"/>
        </w:rPr>
        <w:t xml:space="preserve">Ya en clase, el docente explica a los estudiantes que con esta actividad  se dará inicio a una nueva experiencia, que se denomina “El semáforo del  autocuidado” que les ayudará a identificar situaciones y conductas de  riesgo, así como fortalecer factores </w:t>
      </w:r>
      <w:r>
        <w:rPr>
          <w:color w:val="57585A"/>
          <w:sz w:val="20"/>
          <w:szCs w:val="20"/>
        </w:rPr>
        <w:t xml:space="preserve">protectores frente a esos riesgos. </w:t>
      </w:r>
    </w:p>
    <w:p w:rsidR="000361B2" w:rsidRDefault="001C2684">
      <w:pPr>
        <w:widowControl w:val="0"/>
        <w:pBdr>
          <w:top w:val="nil"/>
          <w:left w:val="nil"/>
          <w:bottom w:val="nil"/>
          <w:right w:val="nil"/>
          <w:between w:val="nil"/>
        </w:pBdr>
        <w:spacing w:before="240" w:line="240" w:lineRule="auto"/>
        <w:ind w:left="1718"/>
        <w:rPr>
          <w:color w:val="57585A"/>
          <w:sz w:val="20"/>
          <w:szCs w:val="20"/>
        </w:rPr>
      </w:pPr>
      <w:r>
        <w:rPr>
          <w:color w:val="57585A"/>
          <w:sz w:val="20"/>
          <w:szCs w:val="20"/>
        </w:rPr>
        <w:t xml:space="preserve">Luego, conformará pequeños equipos, de 4 a 5 estudiantes cada uno. </w:t>
      </w:r>
    </w:p>
    <w:p w:rsidR="000361B2" w:rsidRDefault="001C2684">
      <w:pPr>
        <w:widowControl w:val="0"/>
        <w:pBdr>
          <w:top w:val="nil"/>
          <w:left w:val="nil"/>
          <w:bottom w:val="nil"/>
          <w:right w:val="nil"/>
          <w:between w:val="nil"/>
        </w:pBdr>
        <w:spacing w:before="273" w:line="279" w:lineRule="auto"/>
        <w:ind w:left="1707" w:right="2174" w:firstLine="5"/>
        <w:jc w:val="both"/>
        <w:rPr>
          <w:color w:val="57585A"/>
          <w:sz w:val="20"/>
          <w:szCs w:val="20"/>
        </w:rPr>
      </w:pPr>
      <w:r>
        <w:rPr>
          <w:color w:val="57585A"/>
          <w:sz w:val="20"/>
          <w:szCs w:val="20"/>
        </w:rPr>
        <w:t>Organizados los equipos, se explica la dinámica de los 3 colores: “durante  las próximas actividades, utilizaremos el código del semáforo para  definir,</w:t>
      </w:r>
      <w:r>
        <w:rPr>
          <w:color w:val="57585A"/>
          <w:sz w:val="20"/>
          <w:szCs w:val="20"/>
        </w:rPr>
        <w:t xml:space="preserve"> como equipos, la mejor manera de responder ante cada situación  presentada. Elegiremos el color verde para demostrar que estamos de  acuerdo, que se trata de una acción positiva, constructiva o de una situación  que no implica riesgo. En cambio, el color </w:t>
      </w:r>
      <w:r>
        <w:rPr>
          <w:color w:val="57585A"/>
          <w:sz w:val="20"/>
          <w:szCs w:val="20"/>
        </w:rPr>
        <w:t>rojo representa una acción que  no deberíamos de realizar, es una señal de peligro. Si no estamos seguros,  elegiremos el color ámbar / amarillo, y esperaremos para determinar si  finalmente estamos ante una situación de luz verde o luz roja, y que valdría</w:t>
      </w:r>
      <w:r>
        <w:rPr>
          <w:color w:val="57585A"/>
          <w:sz w:val="20"/>
          <w:szCs w:val="20"/>
        </w:rPr>
        <w:t xml:space="preserve">  la pena conversar al respecto para tomar una decisión”. </w:t>
      </w:r>
    </w:p>
    <w:p w:rsidR="000361B2" w:rsidRDefault="001C2684">
      <w:pPr>
        <w:widowControl w:val="0"/>
        <w:pBdr>
          <w:top w:val="nil"/>
          <w:left w:val="nil"/>
          <w:bottom w:val="nil"/>
          <w:right w:val="nil"/>
          <w:between w:val="nil"/>
        </w:pBdr>
        <w:spacing w:before="240" w:line="279" w:lineRule="auto"/>
        <w:ind w:left="1708" w:right="2174" w:firstLine="10"/>
        <w:jc w:val="both"/>
        <w:rPr>
          <w:color w:val="57585A"/>
          <w:sz w:val="20"/>
          <w:szCs w:val="20"/>
        </w:rPr>
      </w:pPr>
      <w:r>
        <w:rPr>
          <w:color w:val="57585A"/>
          <w:sz w:val="20"/>
          <w:szCs w:val="20"/>
        </w:rPr>
        <w:t>El o la docente realizará un ejercicio inicial para confirmar que sus estudiantes hayan comprendido la mecánica de la actividad, utilizando  un ejemplo sencillo como el siguiente: “Álvaro no sabe nadar. Durante  un paseo de fin de semana con sus primos, es</w:t>
      </w:r>
      <w:r>
        <w:rPr>
          <w:color w:val="57585A"/>
          <w:sz w:val="20"/>
          <w:szCs w:val="20"/>
        </w:rPr>
        <w:t>tos le cuentan que la  playa queda muy cerca, y que podrían ir. A Álvaro le gusta la idea y los  acompaña. Una vez en la playa, le proponen una competencia, hasta unas  rocas que se encuentran a unos 100 metros de la orilla. Todos corren para  no ser los ú</w:t>
      </w:r>
      <w:r>
        <w:rPr>
          <w:color w:val="57585A"/>
          <w:sz w:val="20"/>
          <w:szCs w:val="20"/>
        </w:rPr>
        <w:t>ltimos en llegar. Álvaro también corre y se mete al mar entre los  primeros, pues no piensa ser la burla de sus primos. ¿Qué color le asignan  al comportamiento de Álvaro?” Entonces, solicita que levanten el color  que represente su forma de pensar ante es</w:t>
      </w:r>
      <w:r>
        <w:rPr>
          <w:color w:val="57585A"/>
          <w:sz w:val="20"/>
          <w:szCs w:val="20"/>
        </w:rPr>
        <w:t xml:space="preserve">te caso, y luego se genera una  reflexión al respecto. ¿Por qué eligieron ese color?, ¿Qué puede pasar con  Álvaro?, ¿Cuál sería la decisión más adecuada?, ¿Qué harías tú si fueras  Álvaro? </w:t>
      </w:r>
    </w:p>
    <w:p w:rsidR="000361B2" w:rsidRDefault="001C2684">
      <w:pPr>
        <w:widowControl w:val="0"/>
        <w:pBdr>
          <w:top w:val="nil"/>
          <w:left w:val="nil"/>
          <w:bottom w:val="nil"/>
          <w:right w:val="nil"/>
          <w:between w:val="nil"/>
        </w:pBdr>
        <w:spacing w:before="1370" w:line="240" w:lineRule="auto"/>
        <w:ind w:left="5154"/>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46</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1625" w:line="279" w:lineRule="auto"/>
        <w:ind w:left="1708" w:right="2174" w:firstLine="10"/>
        <w:jc w:val="both"/>
        <w:rPr>
          <w:color w:val="57585A"/>
          <w:sz w:val="20"/>
          <w:szCs w:val="20"/>
        </w:rPr>
      </w:pPr>
      <w:r>
        <w:rPr>
          <w:color w:val="57585A"/>
          <w:sz w:val="20"/>
          <w:szCs w:val="20"/>
        </w:rPr>
        <w:lastRenderedPageBreak/>
        <w:t>El o la docente cierra la introducción con el siguiente mensaje: “Esta será la  primera de tres actividades en las que nuestros semáforos se encontrarán  activados, en busca de acciones y decisiones a las que les asignaremos  luz roja, luz verde o luz ámba</w:t>
      </w:r>
      <w:r>
        <w:rPr>
          <w:color w:val="57585A"/>
          <w:sz w:val="20"/>
          <w:szCs w:val="20"/>
        </w:rPr>
        <w:t xml:space="preserve">r. Algo parecido a lo que ocurre en nuestros  cerebros en nuestro día a día, así que, a partir de nuestras respuestas,  podremos comprender cómo percibimos el riesgo y de qué manera  podríamos actuar frente a él”. </w:t>
      </w:r>
    </w:p>
    <w:p w:rsidR="000361B2" w:rsidRDefault="001C2684">
      <w:pPr>
        <w:widowControl w:val="0"/>
        <w:pBdr>
          <w:top w:val="nil"/>
          <w:left w:val="nil"/>
          <w:bottom w:val="nil"/>
          <w:right w:val="nil"/>
          <w:between w:val="nil"/>
        </w:pBdr>
        <w:spacing w:before="1655" w:line="240" w:lineRule="auto"/>
        <w:ind w:left="4745"/>
        <w:rPr>
          <w:color w:val="57585A"/>
          <w:sz w:val="20"/>
          <w:szCs w:val="20"/>
        </w:rPr>
      </w:pPr>
      <w:r>
        <w:rPr>
          <w:noProof/>
          <w:color w:val="57585A"/>
          <w:sz w:val="20"/>
          <w:szCs w:val="20"/>
        </w:rPr>
        <w:drawing>
          <wp:inline distT="19050" distB="19050" distL="19050" distR="19050">
            <wp:extent cx="761760" cy="761760"/>
            <wp:effectExtent l="0" t="0" r="0" b="0"/>
            <wp:docPr id="66" name="image66.png"/>
            <wp:cNvGraphicFramePr/>
            <a:graphic xmlns:a="http://schemas.openxmlformats.org/drawingml/2006/main">
              <a:graphicData uri="http://schemas.openxmlformats.org/drawingml/2006/picture">
                <pic:pic xmlns:pic="http://schemas.openxmlformats.org/drawingml/2006/picture">
                  <pic:nvPicPr>
                    <pic:cNvPr id="0" name="image66.png"/>
                    <pic:cNvPicPr preferRelativeResize="0"/>
                  </pic:nvPicPr>
                  <pic:blipFill>
                    <a:blip r:embed="rId58"/>
                    <a:srcRect/>
                    <a:stretch>
                      <a:fillRect/>
                    </a:stretch>
                  </pic:blipFill>
                  <pic:spPr>
                    <a:xfrm>
                      <a:off x="0" y="0"/>
                      <a:ext cx="761760" cy="761760"/>
                    </a:xfrm>
                    <a:prstGeom prst="rect">
                      <a:avLst/>
                    </a:prstGeom>
                    <a:ln/>
                  </pic:spPr>
                </pic:pic>
              </a:graphicData>
            </a:graphic>
          </wp:inline>
        </w:drawing>
      </w:r>
    </w:p>
    <w:p w:rsidR="000361B2" w:rsidRDefault="001C2684">
      <w:pPr>
        <w:widowControl w:val="0"/>
        <w:pBdr>
          <w:top w:val="nil"/>
          <w:left w:val="nil"/>
          <w:bottom w:val="nil"/>
          <w:right w:val="nil"/>
          <w:between w:val="nil"/>
        </w:pBdr>
        <w:spacing w:before="238" w:line="240" w:lineRule="auto"/>
        <w:ind w:left="1724"/>
        <w:rPr>
          <w:b/>
          <w:color w:val="1254A0"/>
          <w:sz w:val="30"/>
          <w:szCs w:val="30"/>
        </w:rPr>
      </w:pPr>
      <w:r>
        <w:rPr>
          <w:b/>
          <w:color w:val="1254A0"/>
          <w:sz w:val="30"/>
          <w:szCs w:val="30"/>
        </w:rPr>
        <w:t xml:space="preserve">DESARROLLO: </w:t>
      </w:r>
    </w:p>
    <w:p w:rsidR="000361B2" w:rsidRDefault="001C2684">
      <w:pPr>
        <w:widowControl w:val="0"/>
        <w:pBdr>
          <w:top w:val="nil"/>
          <w:left w:val="nil"/>
          <w:bottom w:val="nil"/>
          <w:right w:val="nil"/>
          <w:between w:val="nil"/>
        </w:pBdr>
        <w:spacing w:before="256" w:line="279" w:lineRule="auto"/>
        <w:ind w:left="1708" w:right="2174" w:firstLine="10"/>
        <w:jc w:val="both"/>
        <w:rPr>
          <w:color w:val="57585A"/>
          <w:sz w:val="20"/>
          <w:szCs w:val="20"/>
        </w:rPr>
      </w:pPr>
      <w:r>
        <w:rPr>
          <w:color w:val="57585A"/>
          <w:sz w:val="20"/>
          <w:szCs w:val="20"/>
        </w:rPr>
        <w:t>El o la docente comunica a los estudiantes que presentará una serie de casos,  ante los cuales, los equipos contarán con un plazo de entre 3 y 5 minutos  para reflexionar sobre cada una de estas situaciones y en consenso eligen  uno de los tres colores pos</w:t>
      </w:r>
      <w:r>
        <w:rPr>
          <w:color w:val="57585A"/>
          <w:sz w:val="20"/>
          <w:szCs w:val="20"/>
        </w:rPr>
        <w:t>ibles: verde si es una conducta que “aprueban”  (positiva, saludable), roja si es una conducta que “desaprueban” (negativa,  destructiva), o ámbar / amarilla si consideran que no corresponde a  ninguno de los dos casos previos. Los casos son los siguientes</w:t>
      </w:r>
      <w:r>
        <w:rPr>
          <w:color w:val="57585A"/>
          <w:sz w:val="20"/>
          <w:szCs w:val="20"/>
        </w:rPr>
        <w:t xml:space="preserve">: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Alicia siente que tiene suficiente trabajo con asistir al colegio. Por eso,   y aunque siente que tiene bastante energía, siempre que está en casa   está acostada, ya sea en su cama o en un sillón de su sala. Sus papás   comprenden que ella es una per</w:t>
      </w:r>
      <w:r>
        <w:rPr>
          <w:color w:val="57585A"/>
          <w:sz w:val="20"/>
          <w:szCs w:val="20"/>
        </w:rPr>
        <w:t xml:space="preserve">sona tranquila y que prefiere tener poca   actividad, así que le permiten seguir descansando, e incluso se ofrecen   a ayudarla si necesita algo para estar más cómoda. ¿Qué opinan del   comportamiento de Alicia?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Carlos piensa que es muy importante reuni</w:t>
      </w:r>
      <w:r>
        <w:rPr>
          <w:color w:val="57585A"/>
          <w:sz w:val="20"/>
          <w:szCs w:val="20"/>
        </w:rPr>
        <w:t>rse con sus amigos, a quienes   aprecia mucho, y conoce desde que eran muy pequeños. Ellos buscan   realizar retos constantes para demostrar quién es el mejor: quién aguanta   cargar más peso con sus manos, quién puede estar más tiempo sin comer,   quién p</w:t>
      </w:r>
      <w:r>
        <w:rPr>
          <w:color w:val="57585A"/>
          <w:sz w:val="20"/>
          <w:szCs w:val="20"/>
        </w:rPr>
        <w:t xml:space="preserve">uede gritar más alto por más tiempo. Carlos se divierte mucho   con estos retos y siempre quiere ganarlos, aunque no siempre lo logra. </w:t>
      </w:r>
    </w:p>
    <w:p w:rsidR="000361B2" w:rsidRDefault="001C2684">
      <w:pPr>
        <w:widowControl w:val="0"/>
        <w:pBdr>
          <w:top w:val="nil"/>
          <w:left w:val="nil"/>
          <w:bottom w:val="nil"/>
          <w:right w:val="nil"/>
          <w:between w:val="nil"/>
        </w:pBdr>
        <w:spacing w:before="1288" w:line="240" w:lineRule="auto"/>
        <w:ind w:left="5165"/>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47</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lastRenderedPageBreak/>
        <w:t xml:space="preserve">Programa de Habilidades  Socioemocionales </w:t>
      </w:r>
    </w:p>
    <w:p w:rsidR="000361B2" w:rsidRDefault="001C2684">
      <w:pPr>
        <w:widowControl w:val="0"/>
        <w:pBdr>
          <w:top w:val="nil"/>
          <w:left w:val="nil"/>
          <w:bottom w:val="nil"/>
          <w:right w:val="nil"/>
          <w:between w:val="nil"/>
        </w:pBdr>
        <w:spacing w:before="1636" w:line="279" w:lineRule="auto"/>
        <w:ind w:left="1699" w:right="2174" w:firstLine="21"/>
        <w:jc w:val="both"/>
        <w:rPr>
          <w:color w:val="57585A"/>
          <w:sz w:val="20"/>
          <w:szCs w:val="20"/>
        </w:rPr>
      </w:pPr>
      <w:r>
        <w:rPr>
          <w:color w:val="57585A"/>
          <w:sz w:val="20"/>
          <w:szCs w:val="20"/>
        </w:rPr>
        <w:lastRenderedPageBreak/>
        <w:t>• Daniela ama la lectura, y su tía le ha regalado una colección de 5 libros   que la tienen muy entusiasmada. Por eso, ha decidido leer a partir de las   8.00 a.m., que es cuando puede concentrarse mejor, hasta qu</w:t>
      </w:r>
      <w:r>
        <w:rPr>
          <w:color w:val="57585A"/>
          <w:sz w:val="20"/>
          <w:szCs w:val="20"/>
        </w:rPr>
        <w:t xml:space="preserve">e sus ojos   se lo permitan. Por ejemplo, ayer se fue a dormir a las 2.30 a.m. Hoy hará   lo mismo. La lectura es apasionante y siente que ha encontrado el mejor   pasatiempo del mundo.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Eduardo es responsable por Argos, su perro, a quien saca a pasear todas   las tardes. A Argos le gusta mucho explorar, y siempre lleva a Eduardo   a nuevos lugares. Eduardo sabe que está protegido por Argos, que es   grande y podría defenderlo si se encu</w:t>
      </w:r>
      <w:r>
        <w:rPr>
          <w:color w:val="57585A"/>
          <w:sz w:val="20"/>
          <w:szCs w:val="20"/>
        </w:rPr>
        <w:t xml:space="preserve">entra en una situación peligrosa, así   que se deja llevar por él. Ha empezado a conocer lugares que no </w:t>
      </w:r>
    </w:p>
    <w:p w:rsidR="000361B2" w:rsidRDefault="001C2684">
      <w:pPr>
        <w:widowControl w:val="0"/>
        <w:pBdr>
          <w:top w:val="nil"/>
          <w:left w:val="nil"/>
          <w:bottom w:val="nil"/>
          <w:right w:val="nil"/>
          <w:between w:val="nil"/>
        </w:pBdr>
        <w:spacing w:before="13" w:line="279" w:lineRule="auto"/>
        <w:ind w:left="1699" w:right="2174"/>
        <w:rPr>
          <w:color w:val="57585A"/>
          <w:sz w:val="20"/>
          <w:szCs w:val="20"/>
        </w:rPr>
      </w:pPr>
      <w:r>
        <w:rPr>
          <w:color w:val="57585A"/>
          <w:sz w:val="20"/>
          <w:szCs w:val="20"/>
        </w:rPr>
        <w:t xml:space="preserve"> conocía, alejándose de su barrio, sin preocuparse, porque Argos conoce   el camino. </w:t>
      </w:r>
    </w:p>
    <w:p w:rsidR="000361B2" w:rsidRDefault="001C2684">
      <w:pPr>
        <w:widowControl w:val="0"/>
        <w:pBdr>
          <w:top w:val="nil"/>
          <w:left w:val="nil"/>
          <w:bottom w:val="nil"/>
          <w:right w:val="nil"/>
          <w:between w:val="nil"/>
        </w:pBdr>
        <w:spacing w:before="240" w:line="279" w:lineRule="auto"/>
        <w:ind w:left="1699" w:right="2175" w:firstLine="21"/>
        <w:jc w:val="both"/>
        <w:rPr>
          <w:color w:val="57585A"/>
          <w:sz w:val="20"/>
          <w:szCs w:val="20"/>
        </w:rPr>
      </w:pPr>
      <w:r>
        <w:rPr>
          <w:color w:val="57585A"/>
          <w:sz w:val="20"/>
          <w:szCs w:val="20"/>
        </w:rPr>
        <w:t>• Flor ha descubierto hace poco que los alimentos muy condimentad</w:t>
      </w:r>
      <w:r>
        <w:rPr>
          <w:color w:val="57585A"/>
          <w:sz w:val="20"/>
          <w:szCs w:val="20"/>
        </w:rPr>
        <w:t xml:space="preserve">os   le caen mal. No entiende bien por qué, ya que en su casa todos aman la   comida de sabores fuertes y con mucho picante. Es una costumbre </w:t>
      </w:r>
    </w:p>
    <w:p w:rsidR="000361B2" w:rsidRDefault="001C2684">
      <w:pPr>
        <w:widowControl w:val="0"/>
        <w:pBdr>
          <w:top w:val="nil"/>
          <w:left w:val="nil"/>
          <w:bottom w:val="nil"/>
          <w:right w:val="nil"/>
          <w:between w:val="nil"/>
        </w:pBdr>
        <w:spacing w:before="13" w:line="279" w:lineRule="auto"/>
        <w:ind w:left="1699" w:right="2244"/>
        <w:jc w:val="both"/>
        <w:rPr>
          <w:color w:val="57585A"/>
          <w:sz w:val="20"/>
          <w:szCs w:val="20"/>
        </w:rPr>
      </w:pPr>
      <w:r>
        <w:rPr>
          <w:color w:val="57585A"/>
          <w:sz w:val="20"/>
          <w:szCs w:val="20"/>
        </w:rPr>
        <w:t xml:space="preserve"> familiar. Y por eso mismo prefiere no contarles a sus padres, quienes  celebran cada vez que ella agrega un poco más de rocoto a su plato. “Ya  se me pasará”, piensa Flor, mientras disfruta del sabor, sabiendo que  luego se sentirá mal.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Gustavo ha leíd</w:t>
      </w:r>
      <w:r>
        <w:rPr>
          <w:color w:val="57585A"/>
          <w:sz w:val="20"/>
          <w:szCs w:val="20"/>
        </w:rPr>
        <w:t xml:space="preserve">o que dormir en el suelo ayuda a corregir errores de   postura. A él algunas personas lo molestan porque camina encorvado, así   que decide probar esa técnica, y sin que nadie lo sepa, deja su cama y se   acuesta en el piso. El primer día fue terrible. Se </w:t>
      </w:r>
      <w:r>
        <w:rPr>
          <w:color w:val="57585A"/>
          <w:sz w:val="20"/>
          <w:szCs w:val="20"/>
        </w:rPr>
        <w:t xml:space="preserve">levantó con un dolor de   espalda muy fuerte. “¿Será que me estoy enderezando?” se preguntó. No   sabe por cuánto tiempo debe durar esta práctica, pero está dispuesto a   seguir con ella para que nadie más le diga que camina encorvado. </w:t>
      </w:r>
    </w:p>
    <w:p w:rsidR="000361B2" w:rsidRDefault="001C2684">
      <w:pPr>
        <w:widowControl w:val="0"/>
        <w:pBdr>
          <w:top w:val="nil"/>
          <w:left w:val="nil"/>
          <w:bottom w:val="nil"/>
          <w:right w:val="nil"/>
          <w:between w:val="nil"/>
        </w:pBdr>
        <w:spacing w:before="240" w:line="279" w:lineRule="auto"/>
        <w:ind w:left="1709" w:right="2174" w:firstLine="8"/>
        <w:jc w:val="both"/>
        <w:rPr>
          <w:color w:val="57585A"/>
          <w:sz w:val="20"/>
          <w:szCs w:val="20"/>
        </w:rPr>
      </w:pPr>
      <w:r>
        <w:rPr>
          <w:color w:val="57585A"/>
          <w:sz w:val="20"/>
          <w:szCs w:val="20"/>
        </w:rPr>
        <w:t xml:space="preserve">El o la docente puede adecuar o contextualizar estos u otros casos,  de acuerdo a las rutinas, el entorno y los riesgos más cercanos a sus  estudiantes. De modo que puedan sentirse identificados con ellos.  </w:t>
      </w:r>
    </w:p>
    <w:p w:rsidR="000361B2" w:rsidRDefault="001C2684">
      <w:pPr>
        <w:widowControl w:val="0"/>
        <w:pBdr>
          <w:top w:val="nil"/>
          <w:left w:val="nil"/>
          <w:bottom w:val="nil"/>
          <w:right w:val="nil"/>
          <w:between w:val="nil"/>
        </w:pBdr>
        <w:spacing w:before="240" w:line="279" w:lineRule="auto"/>
        <w:ind w:left="1708" w:right="2174"/>
        <w:jc w:val="both"/>
        <w:rPr>
          <w:color w:val="57585A"/>
          <w:sz w:val="20"/>
          <w:szCs w:val="20"/>
        </w:rPr>
      </w:pPr>
      <w:r>
        <w:rPr>
          <w:color w:val="57585A"/>
          <w:sz w:val="20"/>
          <w:szCs w:val="20"/>
        </w:rPr>
        <w:t>Ante cada caso, los equipos deben conversar y ponerse de acuerdo,  hasta alcanzar el consenso y brindar todos, una sola opción. Al concluir el  ejercicio, de forma aleatoria, el docente solicita a uno o dos grupos una  explicación del por qué el color sele</w:t>
      </w:r>
      <w:r>
        <w:rPr>
          <w:color w:val="57585A"/>
          <w:sz w:val="20"/>
          <w:szCs w:val="20"/>
        </w:rPr>
        <w:t>ccionado. Se promoverá que todos los  equipos participen. Cada caso es un motivo para reflexionar sobre cómo  estos protagonistas trabajan en el cuidado de sus cuerpos y sus mentes,  y cuáles podrían ser los impactos de cada uno de los comportamientos  rep</w:t>
      </w:r>
      <w:r>
        <w:rPr>
          <w:color w:val="57585A"/>
          <w:sz w:val="20"/>
          <w:szCs w:val="20"/>
        </w:rPr>
        <w:t xml:space="preserve">ortados. </w:t>
      </w:r>
    </w:p>
    <w:p w:rsidR="000361B2" w:rsidRDefault="001C2684">
      <w:pPr>
        <w:widowControl w:val="0"/>
        <w:pBdr>
          <w:top w:val="nil"/>
          <w:left w:val="nil"/>
          <w:bottom w:val="nil"/>
          <w:right w:val="nil"/>
          <w:between w:val="nil"/>
        </w:pBdr>
        <w:spacing w:before="1404" w:line="240" w:lineRule="auto"/>
        <w:ind w:left="5159"/>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48</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lastRenderedPageBreak/>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1809" w:line="240" w:lineRule="auto"/>
        <w:rPr>
          <w:b/>
          <w:color w:val="1254A0"/>
          <w:sz w:val="30"/>
          <w:szCs w:val="30"/>
        </w:rPr>
      </w:pPr>
      <w:r>
        <w:rPr>
          <w:b/>
          <w:color w:val="1254A0"/>
          <w:sz w:val="30"/>
          <w:szCs w:val="30"/>
        </w:rPr>
        <w:lastRenderedPageBreak/>
        <w:t xml:space="preserve">CIERRE: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2417" w:line="279" w:lineRule="auto"/>
        <w:ind w:left="1716" w:right="2175" w:hanging="6"/>
        <w:rPr>
          <w:color w:val="57585A"/>
          <w:sz w:val="20"/>
          <w:szCs w:val="20"/>
        </w:rPr>
      </w:pPr>
      <w:r>
        <w:rPr>
          <w:color w:val="57585A"/>
          <w:sz w:val="20"/>
          <w:szCs w:val="20"/>
        </w:rPr>
        <w:t xml:space="preserve">Al finalizar el ejercicio, se cierra con una conversación sobre la base de  preguntas como: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¿Cuál de las situaciones resultó la más fácil para lograr un acuerdo? ¿Por   qué?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¿Y cuál fue la más difícil? ¿Por qué? </w:t>
      </w:r>
    </w:p>
    <w:p w:rsidR="000361B2" w:rsidRDefault="001C2684">
      <w:pPr>
        <w:widowControl w:val="0"/>
        <w:pBdr>
          <w:top w:val="nil"/>
          <w:left w:val="nil"/>
          <w:bottom w:val="nil"/>
          <w:right w:val="nil"/>
          <w:between w:val="nil"/>
        </w:pBdr>
        <w:spacing w:before="273" w:line="279" w:lineRule="auto"/>
        <w:ind w:left="1699" w:right="2174" w:firstLine="21"/>
        <w:rPr>
          <w:color w:val="57585A"/>
          <w:sz w:val="20"/>
          <w:szCs w:val="20"/>
        </w:rPr>
      </w:pPr>
      <w:r>
        <w:rPr>
          <w:color w:val="57585A"/>
          <w:sz w:val="20"/>
          <w:szCs w:val="20"/>
        </w:rPr>
        <w:t xml:space="preserve">• ¿Cuáles serían las consecuencias de las acciones que calificaron con el   color rojo?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¿Existen otras situaciones de riesgo para los adolescentes en nuestra   comunidad? ¿Cuáles?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¿Qué podemos hacer para evitar que estas situaciones nos afecten? </w:t>
      </w:r>
    </w:p>
    <w:p w:rsidR="000361B2" w:rsidRDefault="001C2684">
      <w:pPr>
        <w:widowControl w:val="0"/>
        <w:pBdr>
          <w:top w:val="nil"/>
          <w:left w:val="nil"/>
          <w:bottom w:val="nil"/>
          <w:right w:val="nil"/>
          <w:between w:val="nil"/>
        </w:pBdr>
        <w:spacing w:before="273" w:line="279" w:lineRule="auto"/>
        <w:ind w:left="1706" w:right="2174" w:firstLine="12"/>
        <w:jc w:val="both"/>
        <w:rPr>
          <w:color w:val="57585A"/>
          <w:sz w:val="20"/>
          <w:szCs w:val="20"/>
        </w:rPr>
      </w:pPr>
      <w:r>
        <w:rPr>
          <w:color w:val="57585A"/>
          <w:sz w:val="20"/>
          <w:szCs w:val="20"/>
        </w:rPr>
        <w:t xml:space="preserve">Resulta clave indicar a los estudiantes que nuestro cerebro siempre nos  está enviando señales de alerta sobre las posibles situaciones de peligro a  los que nos podemos enfrentar, al igual que en la dinámica del semáforo,  sin embargo, en muchos momentos </w:t>
      </w:r>
      <w:r>
        <w:rPr>
          <w:color w:val="57585A"/>
          <w:sz w:val="20"/>
          <w:szCs w:val="20"/>
        </w:rPr>
        <w:t>se ve “nublada” u obstaculizada, o  las ignoramos porque le damos mayor relevancia a nuestros impulsos,  emociones o impresiones, sin dar el espacio necesario para reflexionar sobre  cada situación de riesgo, tal como lo hemos ejemplificado en este ejercic</w:t>
      </w:r>
      <w:r>
        <w:rPr>
          <w:color w:val="57585A"/>
          <w:sz w:val="20"/>
          <w:szCs w:val="20"/>
        </w:rPr>
        <w:t>io.  Lo interesante es que, una vez que desarrollemos esta práctica, este  proceso puede ser más rápido y adquiriremosla costumbre de “detenernos  a pensar sobre los posibles riesgos” que estas situaciones puedan traer. Se  trata de que vayamos formando el</w:t>
      </w:r>
      <w:r>
        <w:rPr>
          <w:color w:val="57585A"/>
          <w:sz w:val="20"/>
          <w:szCs w:val="20"/>
        </w:rPr>
        <w:t xml:space="preserve"> hábito de detenernos brevemente a  reflexionar, hasta convertirse en una excelente práctica de autocuidado. </w:t>
      </w:r>
    </w:p>
    <w:p w:rsidR="000361B2" w:rsidRDefault="001C2684">
      <w:pPr>
        <w:widowControl w:val="0"/>
        <w:pBdr>
          <w:top w:val="nil"/>
          <w:left w:val="nil"/>
          <w:bottom w:val="nil"/>
          <w:right w:val="nil"/>
          <w:between w:val="nil"/>
        </w:pBdr>
        <w:spacing w:before="13" w:line="279" w:lineRule="auto"/>
        <w:ind w:left="1706" w:right="2174" w:firstLine="12"/>
        <w:jc w:val="both"/>
        <w:rPr>
          <w:color w:val="57585A"/>
          <w:sz w:val="20"/>
          <w:szCs w:val="20"/>
        </w:rPr>
      </w:pPr>
      <w:r>
        <w:rPr>
          <w:color w:val="57585A"/>
          <w:sz w:val="20"/>
          <w:szCs w:val="20"/>
        </w:rPr>
        <w:t>Luego, se motiva a las y los estudiantes a identificar algunas conductas que  habitualmente realizan y que creen que de alguna forma los pueda afe</w:t>
      </w:r>
      <w:r>
        <w:rPr>
          <w:color w:val="57585A"/>
          <w:sz w:val="20"/>
          <w:szCs w:val="20"/>
        </w:rPr>
        <w:t xml:space="preserve">ctar.  Para ello pueden trabajar con la Ficha de registro de compromisos, que  tiene el siguiente formato: </w:t>
      </w:r>
    </w:p>
    <w:p w:rsidR="000361B2" w:rsidRDefault="001C2684">
      <w:pPr>
        <w:widowControl w:val="0"/>
        <w:pBdr>
          <w:top w:val="nil"/>
          <w:left w:val="nil"/>
          <w:bottom w:val="nil"/>
          <w:right w:val="nil"/>
          <w:between w:val="nil"/>
        </w:pBdr>
        <w:spacing w:before="524" w:line="240" w:lineRule="auto"/>
        <w:ind w:left="2230"/>
        <w:rPr>
          <w:b/>
          <w:color w:val="FFFFFF"/>
          <w:sz w:val="20"/>
          <w:szCs w:val="20"/>
        </w:rPr>
      </w:pPr>
      <w:r>
        <w:rPr>
          <w:b/>
          <w:color w:val="FFFFFF"/>
          <w:sz w:val="20"/>
          <w:szCs w:val="20"/>
        </w:rPr>
        <w:t xml:space="preserve">Dejaré de… Y empezaré a… </w:t>
      </w:r>
    </w:p>
    <w:tbl>
      <w:tblPr>
        <w:tblStyle w:val="a"/>
        <w:tblW w:w="6795" w:type="dxa"/>
        <w:tblInd w:w="19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97"/>
        <w:gridCol w:w="3397"/>
      </w:tblGrid>
      <w:tr w:rsidR="000361B2">
        <w:trPr>
          <w:trHeight w:val="432"/>
        </w:trPr>
        <w:tc>
          <w:tcPr>
            <w:tcW w:w="0" w:type="auto"/>
            <w:shd w:val="clear" w:color="auto" w:fill="auto"/>
            <w:tcMar>
              <w:top w:w="100" w:type="dxa"/>
              <w:left w:w="100" w:type="dxa"/>
              <w:bottom w:w="100" w:type="dxa"/>
              <w:right w:w="100" w:type="dxa"/>
            </w:tcMar>
          </w:tcPr>
          <w:p w:rsidR="000361B2" w:rsidRDefault="000361B2">
            <w:pPr>
              <w:widowControl w:val="0"/>
              <w:pBdr>
                <w:top w:val="nil"/>
                <w:left w:val="nil"/>
                <w:bottom w:val="nil"/>
                <w:right w:val="nil"/>
                <w:between w:val="nil"/>
              </w:pBdr>
              <w:rPr>
                <w:b/>
                <w:color w:val="FFFFFF"/>
                <w:sz w:val="20"/>
                <w:szCs w:val="20"/>
              </w:rPr>
            </w:pPr>
          </w:p>
        </w:tc>
        <w:tc>
          <w:tcPr>
            <w:tcW w:w="0" w:type="auto"/>
            <w:shd w:val="clear" w:color="auto" w:fill="auto"/>
            <w:tcMar>
              <w:top w:w="100" w:type="dxa"/>
              <w:left w:w="100" w:type="dxa"/>
              <w:bottom w:w="100" w:type="dxa"/>
              <w:right w:w="100" w:type="dxa"/>
            </w:tcMar>
          </w:tcPr>
          <w:p w:rsidR="000361B2" w:rsidRDefault="000361B2">
            <w:pPr>
              <w:widowControl w:val="0"/>
              <w:pBdr>
                <w:top w:val="nil"/>
                <w:left w:val="nil"/>
                <w:bottom w:val="nil"/>
                <w:right w:val="nil"/>
                <w:between w:val="nil"/>
              </w:pBdr>
              <w:rPr>
                <w:b/>
                <w:color w:val="FFFFFF"/>
                <w:sz w:val="20"/>
                <w:szCs w:val="20"/>
              </w:rPr>
            </w:pPr>
          </w:p>
        </w:tc>
      </w:tr>
      <w:tr w:rsidR="000361B2">
        <w:trPr>
          <w:trHeight w:val="407"/>
        </w:trPr>
        <w:tc>
          <w:tcPr>
            <w:tcW w:w="0" w:type="auto"/>
            <w:shd w:val="clear" w:color="auto" w:fill="auto"/>
            <w:tcMar>
              <w:top w:w="100" w:type="dxa"/>
              <w:left w:w="100" w:type="dxa"/>
              <w:bottom w:w="100" w:type="dxa"/>
              <w:right w:w="100" w:type="dxa"/>
            </w:tcMar>
          </w:tcPr>
          <w:p w:rsidR="000361B2" w:rsidRDefault="000361B2">
            <w:pPr>
              <w:widowControl w:val="0"/>
              <w:pBdr>
                <w:top w:val="nil"/>
                <w:left w:val="nil"/>
                <w:bottom w:val="nil"/>
                <w:right w:val="nil"/>
                <w:between w:val="nil"/>
              </w:pBdr>
              <w:rPr>
                <w:b/>
                <w:color w:val="FFFFFF"/>
                <w:sz w:val="20"/>
                <w:szCs w:val="20"/>
              </w:rPr>
            </w:pPr>
          </w:p>
        </w:tc>
        <w:tc>
          <w:tcPr>
            <w:tcW w:w="0" w:type="auto"/>
            <w:shd w:val="clear" w:color="auto" w:fill="auto"/>
            <w:tcMar>
              <w:top w:w="100" w:type="dxa"/>
              <w:left w:w="100" w:type="dxa"/>
              <w:bottom w:w="100" w:type="dxa"/>
              <w:right w:w="100" w:type="dxa"/>
            </w:tcMar>
          </w:tcPr>
          <w:p w:rsidR="000361B2" w:rsidRDefault="000361B2">
            <w:pPr>
              <w:widowControl w:val="0"/>
              <w:pBdr>
                <w:top w:val="nil"/>
                <w:left w:val="nil"/>
                <w:bottom w:val="nil"/>
                <w:right w:val="nil"/>
                <w:between w:val="nil"/>
              </w:pBdr>
              <w:rPr>
                <w:b/>
                <w:color w:val="FFFFFF"/>
                <w:sz w:val="20"/>
                <w:szCs w:val="20"/>
              </w:rPr>
            </w:pPr>
          </w:p>
        </w:tc>
      </w:tr>
    </w:tbl>
    <w:p w:rsidR="000361B2" w:rsidRDefault="000361B2">
      <w:pPr>
        <w:widowControl w:val="0"/>
        <w:pBdr>
          <w:top w:val="nil"/>
          <w:left w:val="nil"/>
          <w:bottom w:val="nil"/>
          <w:right w:val="nil"/>
          <w:between w:val="nil"/>
        </w:pBdr>
        <w:rPr>
          <w:color w:val="000000"/>
        </w:rPr>
      </w:pPr>
    </w:p>
    <w:p w:rsidR="000361B2" w:rsidRDefault="000361B2">
      <w:pPr>
        <w:widowControl w:val="0"/>
        <w:pBdr>
          <w:top w:val="nil"/>
          <w:left w:val="nil"/>
          <w:bottom w:val="nil"/>
          <w:right w:val="nil"/>
          <w:between w:val="nil"/>
        </w:pBdr>
        <w:rPr>
          <w:color w:val="000000"/>
        </w:rPr>
      </w:pPr>
    </w:p>
    <w:p w:rsidR="000361B2" w:rsidRDefault="001C2684">
      <w:pPr>
        <w:widowControl w:val="0"/>
        <w:pBdr>
          <w:top w:val="nil"/>
          <w:left w:val="nil"/>
          <w:bottom w:val="nil"/>
          <w:right w:val="nil"/>
          <w:between w:val="nil"/>
        </w:pBdr>
        <w:spacing w:line="240" w:lineRule="auto"/>
        <w:ind w:left="5156"/>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49</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606" w:line="279" w:lineRule="auto"/>
        <w:ind w:left="1708" w:right="2174" w:firstLine="10"/>
        <w:jc w:val="both"/>
        <w:rPr>
          <w:color w:val="57585A"/>
          <w:sz w:val="20"/>
          <w:szCs w:val="20"/>
        </w:rPr>
      </w:pPr>
      <w:r>
        <w:rPr>
          <w:color w:val="57585A"/>
          <w:sz w:val="20"/>
          <w:szCs w:val="20"/>
        </w:rPr>
        <w:t>Esta ficha contendrá compromisos que los y las estudiantes adquieran a  partir de la identificación de conductas que pueden afectarlo, siguiendo  los ejercicios trabajados durante la actividad, como, un ejemplo de</w:t>
      </w:r>
      <w:r>
        <w:rPr>
          <w:color w:val="57585A"/>
          <w:sz w:val="20"/>
          <w:szCs w:val="20"/>
        </w:rPr>
        <w:t xml:space="preserve">  compromiso puede ser, “Dejaré de dormir a la medianoche por ver la TV y  empezaré a acostarme más temprano porque así podré descansar mejor  y aprovechar más el día siguiente”. Promover que no se formulen más de  dos compromisos, por el momento, para que</w:t>
      </w:r>
      <w:r>
        <w:rPr>
          <w:color w:val="57585A"/>
          <w:sz w:val="20"/>
          <w:szCs w:val="20"/>
        </w:rPr>
        <w:t xml:space="preserve"> el estudiante pueda realizar  el seguimiento y evaluación de sus logros. </w:t>
      </w:r>
    </w:p>
    <w:p w:rsidR="000361B2" w:rsidRDefault="001C2684">
      <w:pPr>
        <w:widowControl w:val="0"/>
        <w:pBdr>
          <w:top w:val="nil"/>
          <w:left w:val="nil"/>
          <w:bottom w:val="nil"/>
          <w:right w:val="nil"/>
          <w:between w:val="nil"/>
        </w:pBdr>
        <w:spacing w:before="240" w:line="279" w:lineRule="auto"/>
        <w:ind w:left="1709" w:right="2174" w:firstLine="8"/>
        <w:jc w:val="both"/>
        <w:rPr>
          <w:color w:val="57585A"/>
          <w:sz w:val="20"/>
          <w:szCs w:val="20"/>
        </w:rPr>
      </w:pPr>
      <w:r>
        <w:rPr>
          <w:color w:val="57585A"/>
          <w:sz w:val="20"/>
          <w:szCs w:val="20"/>
        </w:rPr>
        <w:t xml:space="preserve">La ficha será motivo de conversaciones en las próximas sesiones de clase,  en las que el o la docente preguntará por el avance de sus compromisos,  qué les está funcionando y qué no, y cómo se sienten a partir de los  cambios que están sosteniendo. </w:t>
      </w:r>
      <w:r>
        <w:rPr>
          <w:noProof/>
        </w:rPr>
        <w:drawing>
          <wp:anchor distT="19050" distB="19050" distL="19050" distR="19050" simplePos="0" relativeHeight="251695104" behindDoc="0" locked="0" layoutInCell="1" hidden="0" allowOverlap="1">
            <wp:simplePos x="0" y="0"/>
            <wp:positionH relativeFrom="column">
              <wp:posOffset>336299</wp:posOffset>
            </wp:positionH>
            <wp:positionV relativeFrom="paragraph">
              <wp:posOffset>294272</wp:posOffset>
            </wp:positionV>
            <wp:extent cx="3984471" cy="3779060"/>
            <wp:effectExtent l="0" t="0" r="0" b="0"/>
            <wp:wrapSquare wrapText="bothSides" distT="19050" distB="19050" distL="19050" distR="19050"/>
            <wp:docPr id="71" name="image71.png"/>
            <wp:cNvGraphicFramePr/>
            <a:graphic xmlns:a="http://schemas.openxmlformats.org/drawingml/2006/main">
              <a:graphicData uri="http://schemas.openxmlformats.org/drawingml/2006/picture">
                <pic:pic xmlns:pic="http://schemas.openxmlformats.org/drawingml/2006/picture">
                  <pic:nvPicPr>
                    <pic:cNvPr id="0" name="image71.png"/>
                    <pic:cNvPicPr preferRelativeResize="0"/>
                  </pic:nvPicPr>
                  <pic:blipFill>
                    <a:blip r:embed="rId59"/>
                    <a:srcRect/>
                    <a:stretch>
                      <a:fillRect/>
                    </a:stretch>
                  </pic:blipFill>
                  <pic:spPr>
                    <a:xfrm>
                      <a:off x="0" y="0"/>
                      <a:ext cx="3984471" cy="3779060"/>
                    </a:xfrm>
                    <a:prstGeom prst="rect">
                      <a:avLst/>
                    </a:prstGeom>
                    <a:ln/>
                  </pic:spPr>
                </pic:pic>
              </a:graphicData>
            </a:graphic>
          </wp:anchor>
        </w:drawing>
      </w:r>
    </w:p>
    <w:p w:rsidR="000361B2" w:rsidRDefault="001C2684">
      <w:pPr>
        <w:widowControl w:val="0"/>
        <w:pBdr>
          <w:top w:val="nil"/>
          <w:left w:val="nil"/>
          <w:bottom w:val="nil"/>
          <w:right w:val="nil"/>
          <w:between w:val="nil"/>
        </w:pBdr>
        <w:spacing w:before="9621" w:line="240" w:lineRule="auto"/>
        <w:ind w:left="5160"/>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50</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487" w:line="240" w:lineRule="auto"/>
        <w:rPr>
          <w:rFonts w:ascii="Nerko One" w:eastAsia="Nerko One" w:hAnsi="Nerko One" w:cs="Nerko One"/>
          <w:color w:val="1254A0"/>
          <w:sz w:val="52"/>
          <w:szCs w:val="52"/>
        </w:rPr>
        <w:sectPr w:rsidR="000361B2">
          <w:type w:val="continuous"/>
          <w:pgSz w:w="11900" w:h="16820"/>
          <w:pgMar w:top="147" w:right="1042" w:bottom="578" w:left="1147" w:header="0" w:footer="720" w:gutter="0"/>
          <w:cols w:num="2" w:space="720" w:equalWidth="0">
            <w:col w:w="4860" w:space="0"/>
            <w:col w:w="4860" w:space="0"/>
          </w:cols>
        </w:sectPr>
      </w:pPr>
      <w:r>
        <w:rPr>
          <w:color w:val="1254A0"/>
          <w:sz w:val="42"/>
          <w:szCs w:val="42"/>
        </w:rPr>
        <w:t xml:space="preserve">ACTIVIDAD </w:t>
      </w:r>
      <w:r>
        <w:rPr>
          <w:rFonts w:ascii="Nerko One" w:eastAsia="Nerko One" w:hAnsi="Nerko One" w:cs="Nerko One"/>
          <w:color w:val="1254A0"/>
          <w:sz w:val="52"/>
          <w:szCs w:val="52"/>
        </w:rPr>
        <w:t xml:space="preserve">2 </w:t>
      </w:r>
    </w:p>
    <w:p w:rsidR="000361B2" w:rsidRDefault="001C2684">
      <w:pPr>
        <w:widowControl w:val="0"/>
        <w:pBdr>
          <w:top w:val="nil"/>
          <w:left w:val="nil"/>
          <w:bottom w:val="nil"/>
          <w:right w:val="nil"/>
          <w:between w:val="nil"/>
        </w:pBdr>
        <w:spacing w:before="517" w:line="240" w:lineRule="auto"/>
        <w:ind w:left="2569"/>
        <w:rPr>
          <w:color w:val="FFFFFF"/>
          <w:sz w:val="44"/>
          <w:szCs w:val="44"/>
        </w:rPr>
      </w:pPr>
      <w:r>
        <w:rPr>
          <w:color w:val="FFFFFF"/>
          <w:sz w:val="44"/>
          <w:szCs w:val="44"/>
        </w:rPr>
        <w:t>El juego del autocuidado (</w:t>
      </w:r>
      <w:r>
        <w:rPr>
          <w:rFonts w:ascii="Nerko One" w:eastAsia="Nerko One" w:hAnsi="Nerko One" w:cs="Nerko One"/>
          <w:color w:val="FFFFFF"/>
          <w:sz w:val="44"/>
          <w:szCs w:val="44"/>
        </w:rPr>
        <w:t>90</w:t>
      </w:r>
      <w:r>
        <w:rPr>
          <w:color w:val="FFFFFF"/>
          <w:sz w:val="44"/>
          <w:szCs w:val="44"/>
        </w:rPr>
        <w:t xml:space="preserve">') </w:t>
      </w:r>
    </w:p>
    <w:p w:rsidR="000361B2" w:rsidRDefault="001C2684">
      <w:pPr>
        <w:widowControl w:val="0"/>
        <w:pBdr>
          <w:top w:val="nil"/>
          <w:left w:val="nil"/>
          <w:bottom w:val="nil"/>
          <w:right w:val="nil"/>
          <w:between w:val="nil"/>
        </w:pBdr>
        <w:spacing w:before="2016" w:line="240" w:lineRule="auto"/>
        <w:ind w:left="1726"/>
        <w:rPr>
          <w:b/>
          <w:color w:val="1254A0"/>
          <w:sz w:val="30"/>
          <w:szCs w:val="30"/>
        </w:rPr>
      </w:pPr>
      <w:r>
        <w:rPr>
          <w:b/>
          <w:color w:val="1254A0"/>
          <w:sz w:val="30"/>
          <w:szCs w:val="30"/>
        </w:rPr>
        <w:t xml:space="preserve">INICIO: </w:t>
      </w:r>
    </w:p>
    <w:p w:rsidR="000361B2" w:rsidRDefault="001C2684">
      <w:pPr>
        <w:widowControl w:val="0"/>
        <w:pBdr>
          <w:top w:val="nil"/>
          <w:left w:val="nil"/>
          <w:bottom w:val="nil"/>
          <w:right w:val="nil"/>
          <w:between w:val="nil"/>
        </w:pBdr>
        <w:spacing w:before="256" w:line="279" w:lineRule="auto"/>
        <w:ind w:left="1709" w:right="2174" w:firstLine="8"/>
        <w:jc w:val="both"/>
        <w:rPr>
          <w:color w:val="57585A"/>
          <w:sz w:val="20"/>
          <w:szCs w:val="20"/>
        </w:rPr>
      </w:pPr>
      <w:r>
        <w:rPr>
          <w:color w:val="57585A"/>
          <w:sz w:val="20"/>
          <w:szCs w:val="20"/>
        </w:rPr>
        <w:t xml:space="preserve">El o la docente inicia la sesión recordando los principales hallazgos y  conclusiones de la actividad previa, y consulta por los avances desarrollados  en sus Fichas de registro de compromisos, a través de preguntas como: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¿Lograron identificar algunas conductas de riesgo que pueden   afectarlos?, ¿Cuáles?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¿Cómo les fue en el cumplimiento de sus compromisos? </w:t>
      </w:r>
    </w:p>
    <w:p w:rsidR="000361B2" w:rsidRDefault="001C2684">
      <w:pPr>
        <w:widowControl w:val="0"/>
        <w:pBdr>
          <w:top w:val="nil"/>
          <w:left w:val="nil"/>
          <w:bottom w:val="nil"/>
          <w:right w:val="nil"/>
          <w:between w:val="nil"/>
        </w:pBdr>
        <w:spacing w:before="273" w:line="240" w:lineRule="auto"/>
        <w:ind w:left="1720"/>
        <w:rPr>
          <w:color w:val="57585A"/>
          <w:sz w:val="20"/>
          <w:szCs w:val="20"/>
        </w:rPr>
      </w:pPr>
      <w:r>
        <w:rPr>
          <w:color w:val="57585A"/>
          <w:sz w:val="20"/>
          <w:szCs w:val="20"/>
        </w:rPr>
        <w:t xml:space="preserve">• ¿Qué compromiso fue el más sencillo de cumplir? ¿Por qué? </w:t>
      </w:r>
    </w:p>
    <w:p w:rsidR="000361B2" w:rsidRDefault="001C2684">
      <w:pPr>
        <w:widowControl w:val="0"/>
        <w:pBdr>
          <w:top w:val="nil"/>
          <w:left w:val="nil"/>
          <w:bottom w:val="nil"/>
          <w:right w:val="nil"/>
          <w:between w:val="nil"/>
        </w:pBdr>
        <w:spacing w:before="273" w:line="279" w:lineRule="auto"/>
        <w:ind w:left="1699" w:right="2174" w:firstLine="21"/>
        <w:rPr>
          <w:color w:val="57585A"/>
          <w:sz w:val="20"/>
          <w:szCs w:val="20"/>
        </w:rPr>
      </w:pPr>
      <w:r>
        <w:rPr>
          <w:color w:val="57585A"/>
          <w:sz w:val="20"/>
          <w:szCs w:val="20"/>
        </w:rPr>
        <w:t xml:space="preserve">• ¿Qué compromiso se hizo más difícil? ¿Qué hiciste para poder ponerlo   en práctica?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¿Qué compromiso no lograste poner en marcha? ¿Por qué? ¿Qué podrías   hacer para lograr tu propósito? </w:t>
      </w:r>
    </w:p>
    <w:p w:rsidR="000361B2" w:rsidRDefault="001C2684">
      <w:pPr>
        <w:widowControl w:val="0"/>
        <w:pBdr>
          <w:top w:val="nil"/>
          <w:left w:val="nil"/>
          <w:bottom w:val="nil"/>
          <w:right w:val="nil"/>
          <w:between w:val="nil"/>
        </w:pBdr>
        <w:spacing w:before="240" w:line="279" w:lineRule="auto"/>
        <w:ind w:left="1707" w:right="2174" w:firstLine="10"/>
        <w:jc w:val="both"/>
        <w:rPr>
          <w:color w:val="57585A"/>
          <w:sz w:val="20"/>
          <w:szCs w:val="20"/>
        </w:rPr>
      </w:pPr>
      <w:r>
        <w:rPr>
          <w:color w:val="57585A"/>
          <w:sz w:val="20"/>
          <w:szCs w:val="20"/>
        </w:rPr>
        <w:t>Luego, indica que ha llegado el momento de avanzar en el desarrollo de  otras actividades relacionadas a sus semáforos de autocuidado, y que ya  se encuentran listos para hacerse cargo de situaciones más complejas,  pudiendo llegar hasta el nivel que ellos</w:t>
      </w:r>
      <w:r>
        <w:rPr>
          <w:color w:val="57585A"/>
          <w:sz w:val="20"/>
          <w:szCs w:val="20"/>
        </w:rPr>
        <w:t xml:space="preserve"> consideren posible. La idea aquí es  retarlos a dar lo mejor de sí en la actividad que está por empezar. </w:t>
      </w:r>
    </w:p>
    <w:p w:rsidR="000361B2" w:rsidRDefault="001C2684">
      <w:pPr>
        <w:widowControl w:val="0"/>
        <w:pBdr>
          <w:top w:val="nil"/>
          <w:left w:val="nil"/>
          <w:bottom w:val="nil"/>
          <w:right w:val="nil"/>
          <w:between w:val="nil"/>
        </w:pBdr>
        <w:spacing w:before="107" w:line="240" w:lineRule="auto"/>
        <w:ind w:right="1658"/>
        <w:jc w:val="right"/>
        <w:rPr>
          <w:color w:val="57585A"/>
          <w:sz w:val="20"/>
          <w:szCs w:val="20"/>
        </w:rPr>
      </w:pPr>
      <w:r>
        <w:rPr>
          <w:noProof/>
          <w:color w:val="57585A"/>
          <w:sz w:val="20"/>
          <w:szCs w:val="20"/>
        </w:rPr>
        <w:drawing>
          <wp:inline distT="19050" distB="19050" distL="19050" distR="19050">
            <wp:extent cx="2867671" cy="2488527"/>
            <wp:effectExtent l="0" t="0" r="0" b="0"/>
            <wp:docPr id="72" name="image72.png"/>
            <wp:cNvGraphicFramePr/>
            <a:graphic xmlns:a="http://schemas.openxmlformats.org/drawingml/2006/main">
              <a:graphicData uri="http://schemas.openxmlformats.org/drawingml/2006/picture">
                <pic:pic xmlns:pic="http://schemas.openxmlformats.org/drawingml/2006/picture">
                  <pic:nvPicPr>
                    <pic:cNvPr id="0" name="image72.png"/>
                    <pic:cNvPicPr preferRelativeResize="0"/>
                  </pic:nvPicPr>
                  <pic:blipFill>
                    <a:blip r:embed="rId60"/>
                    <a:srcRect/>
                    <a:stretch>
                      <a:fillRect/>
                    </a:stretch>
                  </pic:blipFill>
                  <pic:spPr>
                    <a:xfrm>
                      <a:off x="0" y="0"/>
                      <a:ext cx="2867671" cy="2488527"/>
                    </a:xfrm>
                    <a:prstGeom prst="rect">
                      <a:avLst/>
                    </a:prstGeom>
                    <a:ln/>
                  </pic:spPr>
                </pic:pic>
              </a:graphicData>
            </a:graphic>
          </wp:inline>
        </w:drawing>
      </w:r>
    </w:p>
    <w:p w:rsidR="000361B2" w:rsidRDefault="001C2684">
      <w:pPr>
        <w:widowControl w:val="0"/>
        <w:pBdr>
          <w:top w:val="nil"/>
          <w:left w:val="nil"/>
          <w:bottom w:val="nil"/>
          <w:right w:val="nil"/>
          <w:between w:val="nil"/>
        </w:pBdr>
        <w:spacing w:line="240" w:lineRule="auto"/>
        <w:ind w:left="5206"/>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51</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3098" w:line="240" w:lineRule="auto"/>
        <w:rPr>
          <w:b/>
          <w:color w:val="1254A0"/>
          <w:sz w:val="30"/>
          <w:szCs w:val="30"/>
        </w:rPr>
      </w:pPr>
      <w:r>
        <w:rPr>
          <w:b/>
          <w:color w:val="1254A0"/>
          <w:sz w:val="30"/>
          <w:szCs w:val="30"/>
        </w:rPr>
        <w:t xml:space="preserve">DESARROLLO: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1451" w:line="240"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noProof/>
          <w:color w:val="808285"/>
          <w:sz w:val="30"/>
          <w:szCs w:val="30"/>
        </w:rPr>
        <w:drawing>
          <wp:inline distT="19050" distB="19050" distL="19050" distR="19050">
            <wp:extent cx="761760" cy="761760"/>
            <wp:effectExtent l="0" t="0" r="0" b="0"/>
            <wp:docPr id="69" name="image69.png"/>
            <wp:cNvGraphicFramePr/>
            <a:graphic xmlns:a="http://schemas.openxmlformats.org/drawingml/2006/main">
              <a:graphicData uri="http://schemas.openxmlformats.org/drawingml/2006/picture">
                <pic:pic xmlns:pic="http://schemas.openxmlformats.org/drawingml/2006/picture">
                  <pic:nvPicPr>
                    <pic:cNvPr id="0" name="image69.png"/>
                    <pic:cNvPicPr preferRelativeResize="0"/>
                  </pic:nvPicPr>
                  <pic:blipFill>
                    <a:blip r:embed="rId61"/>
                    <a:srcRect/>
                    <a:stretch>
                      <a:fillRect/>
                    </a:stretch>
                  </pic:blipFill>
                  <pic:spPr>
                    <a:xfrm>
                      <a:off x="0" y="0"/>
                      <a:ext cx="761760" cy="761760"/>
                    </a:xfrm>
                    <a:prstGeom prst="rect">
                      <a:avLst/>
                    </a:prstGeom>
                    <a:ln/>
                  </pic:spPr>
                </pic:pic>
              </a:graphicData>
            </a:graphic>
          </wp:inline>
        </w:drawing>
      </w:r>
    </w:p>
    <w:p w:rsidR="000361B2" w:rsidRDefault="001C2684">
      <w:pPr>
        <w:widowControl w:val="0"/>
        <w:pBdr>
          <w:top w:val="nil"/>
          <w:left w:val="nil"/>
          <w:bottom w:val="nil"/>
          <w:right w:val="nil"/>
          <w:between w:val="nil"/>
        </w:pBdr>
        <w:spacing w:before="855" w:line="279" w:lineRule="auto"/>
        <w:ind w:left="1709" w:right="2174" w:firstLine="8"/>
        <w:jc w:val="both"/>
        <w:rPr>
          <w:color w:val="57585A"/>
          <w:sz w:val="20"/>
          <w:szCs w:val="20"/>
        </w:rPr>
      </w:pPr>
      <w:r>
        <w:rPr>
          <w:color w:val="57585A"/>
          <w:sz w:val="20"/>
          <w:szCs w:val="20"/>
        </w:rPr>
        <w:t>Los y las estudiantes son divididos nuevamente en equipos. Podrían ser  los equipos de la sesión previa, o bien nuevos equipos, según considere  conveniente el o la docente. Una vez conformados los equipos, reciben  la siguiente instrucción: “En esta ocasi</w:t>
      </w:r>
      <w:r>
        <w:rPr>
          <w:color w:val="57585A"/>
          <w:sz w:val="20"/>
          <w:szCs w:val="20"/>
        </w:rPr>
        <w:t>ón ustedes crearán un juego de  mesa. Este juego consiste en elaborar un conjunto de tarjetas en las  que se proponen diferentes comportamientos de adolescentes, de  preferencia, existentes en su entorno. En un extremo de cada tarjeta  marcarán con el colo</w:t>
      </w:r>
      <w:r>
        <w:rPr>
          <w:color w:val="57585A"/>
          <w:sz w:val="20"/>
          <w:szCs w:val="20"/>
        </w:rPr>
        <w:t xml:space="preserve">r que corresponda al comportamiento elegido: rojo si  es un comportamiento que trae consecuencias negativas y verde si es un  comportamiento que trae consecuencias positivas. Cada equipo deberá  preparar al menos 20 tarjetas, que servirán para hacer jugar </w:t>
      </w:r>
      <w:r>
        <w:rPr>
          <w:color w:val="57585A"/>
          <w:sz w:val="20"/>
          <w:szCs w:val="20"/>
        </w:rPr>
        <w:t xml:space="preserve">a los demás  equipos”.  </w:t>
      </w:r>
    </w:p>
    <w:p w:rsidR="000361B2" w:rsidRDefault="001C2684">
      <w:pPr>
        <w:widowControl w:val="0"/>
        <w:pBdr>
          <w:top w:val="nil"/>
          <w:left w:val="nil"/>
          <w:bottom w:val="nil"/>
          <w:right w:val="nil"/>
          <w:between w:val="nil"/>
        </w:pBdr>
        <w:spacing w:before="240" w:line="240" w:lineRule="auto"/>
        <w:ind w:left="1710"/>
        <w:rPr>
          <w:color w:val="57585A"/>
          <w:sz w:val="20"/>
          <w:szCs w:val="20"/>
        </w:rPr>
      </w:pPr>
      <w:r>
        <w:rPr>
          <w:color w:val="57585A"/>
          <w:sz w:val="20"/>
          <w:szCs w:val="20"/>
        </w:rPr>
        <w:t xml:space="preserve">Se presentan algunos ejemplos de ideas para la tarjeta: </w:t>
      </w:r>
    </w:p>
    <w:p w:rsidR="000361B2" w:rsidRDefault="001C2684">
      <w:pPr>
        <w:widowControl w:val="0"/>
        <w:pBdr>
          <w:top w:val="nil"/>
          <w:left w:val="nil"/>
          <w:bottom w:val="nil"/>
          <w:right w:val="nil"/>
          <w:between w:val="nil"/>
        </w:pBdr>
        <w:spacing w:before="273" w:line="279" w:lineRule="auto"/>
        <w:ind w:left="1699" w:right="2174" w:firstLine="21"/>
        <w:rPr>
          <w:color w:val="57585A"/>
          <w:sz w:val="20"/>
          <w:szCs w:val="20"/>
        </w:rPr>
      </w:pPr>
      <w:r>
        <w:rPr>
          <w:color w:val="57585A"/>
          <w:sz w:val="20"/>
          <w:szCs w:val="20"/>
        </w:rPr>
        <w:t xml:space="preserve">• Salir de noche con amigos y amigas, sin permiso o sin avisar a dónde voy   (rojo).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Consumir medicamentos sin consultar con un especialista (rojo). </w:t>
      </w:r>
    </w:p>
    <w:p w:rsidR="000361B2" w:rsidRDefault="001C2684">
      <w:pPr>
        <w:widowControl w:val="0"/>
        <w:pBdr>
          <w:top w:val="nil"/>
          <w:left w:val="nil"/>
          <w:bottom w:val="nil"/>
          <w:right w:val="nil"/>
          <w:between w:val="nil"/>
        </w:pBdr>
        <w:spacing w:before="273" w:line="279" w:lineRule="auto"/>
        <w:ind w:left="1699" w:right="2174" w:firstLine="21"/>
        <w:rPr>
          <w:color w:val="57585A"/>
          <w:sz w:val="20"/>
          <w:szCs w:val="20"/>
        </w:rPr>
      </w:pPr>
      <w:r>
        <w:rPr>
          <w:color w:val="57585A"/>
          <w:sz w:val="20"/>
          <w:szCs w:val="20"/>
        </w:rPr>
        <w:t xml:space="preserve">• Escuchar música a todo volumen en tus audífonos, para sentir sus   vibraciones en todo tu cuerpo (rojo).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Buscar trabajo en lugares desconocidos o de mala reputación (rojo). </w:t>
      </w:r>
    </w:p>
    <w:p w:rsidR="000361B2" w:rsidRDefault="001C2684">
      <w:pPr>
        <w:widowControl w:val="0"/>
        <w:pBdr>
          <w:top w:val="nil"/>
          <w:left w:val="nil"/>
          <w:bottom w:val="nil"/>
          <w:right w:val="nil"/>
          <w:between w:val="nil"/>
        </w:pBdr>
        <w:spacing w:before="273" w:line="279" w:lineRule="auto"/>
        <w:ind w:left="1699" w:right="2174" w:firstLine="21"/>
        <w:rPr>
          <w:color w:val="57585A"/>
          <w:sz w:val="20"/>
          <w:szCs w:val="20"/>
        </w:rPr>
      </w:pPr>
      <w:r>
        <w:rPr>
          <w:color w:val="57585A"/>
          <w:sz w:val="20"/>
          <w:szCs w:val="20"/>
        </w:rPr>
        <w:t>• Colocar en una pared imágenes de lugares que quisieras conocer y   cosas qu</w:t>
      </w:r>
      <w:r>
        <w:rPr>
          <w:color w:val="57585A"/>
          <w:sz w:val="20"/>
          <w:szCs w:val="20"/>
        </w:rPr>
        <w:t xml:space="preserve">e te gustaría hacer (verde).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Tomarte al menos veinte minutos al día para hablar con tu mejor   amigo/a (verde).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Ir a fiestas o reuniones solo de mis amigos y amigas cercanos, los cuales   son conocidos por mi familia (verde). </w:t>
      </w:r>
    </w:p>
    <w:p w:rsidR="000361B2" w:rsidRDefault="001C2684">
      <w:pPr>
        <w:widowControl w:val="0"/>
        <w:pBdr>
          <w:top w:val="nil"/>
          <w:left w:val="nil"/>
          <w:bottom w:val="nil"/>
          <w:right w:val="nil"/>
          <w:between w:val="nil"/>
        </w:pBdr>
        <w:spacing w:before="2294" w:line="240" w:lineRule="auto"/>
        <w:ind w:left="5178"/>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52</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623" w:line="279" w:lineRule="auto"/>
        <w:ind w:left="1945" w:right="2414" w:firstLine="11"/>
        <w:jc w:val="both"/>
        <w:rPr>
          <w:color w:val="57585A"/>
          <w:sz w:val="20"/>
          <w:szCs w:val="20"/>
        </w:rPr>
      </w:pPr>
      <w:r>
        <w:rPr>
          <w:color w:val="57585A"/>
          <w:sz w:val="20"/>
          <w:szCs w:val="20"/>
        </w:rPr>
        <w:t>Una vez preparadas las tarjetas, se procede a jugar. Cada grupo lee  10 de sus tarjetas (las que considere que implican situaciones de  mayor impacto para ellos y el grupo), y solicita a los otros grupos que  califiquen las situaciones que presentan con la</w:t>
      </w:r>
      <w:r>
        <w:rPr>
          <w:color w:val="57585A"/>
          <w:sz w:val="20"/>
          <w:szCs w:val="20"/>
        </w:rPr>
        <w:t>s señales del semáforo,  considerando si estas corresponden o no a situaciones de riesgo.Si  algún equipo da una respuesta equivocada (indica como negativo  un comportamiento positivo o viceversa) el docente preguntará al  resto de la clase si están de acu</w:t>
      </w:r>
      <w:r>
        <w:rPr>
          <w:color w:val="57585A"/>
          <w:sz w:val="20"/>
          <w:szCs w:val="20"/>
        </w:rPr>
        <w:t xml:space="preserve">erdo con esa clasificación y por qué,  promoviendo que los mismos estudiantes arriben a las respuestas  correctas. De ser necesario, el o la docente complementará la  explicación.  </w:t>
      </w:r>
    </w:p>
    <w:p w:rsidR="000361B2" w:rsidRDefault="001C2684">
      <w:pPr>
        <w:widowControl w:val="0"/>
        <w:pBdr>
          <w:top w:val="nil"/>
          <w:left w:val="nil"/>
          <w:bottom w:val="nil"/>
          <w:right w:val="nil"/>
          <w:between w:val="nil"/>
        </w:pBdr>
        <w:spacing w:before="240" w:line="279" w:lineRule="auto"/>
        <w:ind w:left="1947" w:right="2415" w:firstLine="10"/>
        <w:jc w:val="both"/>
        <w:rPr>
          <w:color w:val="57585A"/>
          <w:sz w:val="20"/>
          <w:szCs w:val="20"/>
        </w:rPr>
      </w:pPr>
      <w:r>
        <w:rPr>
          <w:color w:val="57585A"/>
          <w:sz w:val="20"/>
          <w:szCs w:val="20"/>
        </w:rPr>
        <w:t xml:space="preserve">Es función del docente durante el proceso de creación de las tarjetas  acompañar a los equipos para asegurar el cumplimiento de las  condiciones propuestas, especialmente en cuanto a los contenidos de  estas, para que reflejen comportamientos saludables y </w:t>
      </w:r>
      <w:r>
        <w:rPr>
          <w:color w:val="57585A"/>
          <w:sz w:val="20"/>
          <w:szCs w:val="20"/>
        </w:rPr>
        <w:t xml:space="preserve">no saludables,  vinculados directamente con el autocuidado. Si los estudiantes se  quedan sin ideas, sugerirles que piensen en cosas que ellos hacen en  su día a día.  </w:t>
      </w:r>
    </w:p>
    <w:p w:rsidR="000361B2" w:rsidRDefault="001C2684">
      <w:pPr>
        <w:widowControl w:val="0"/>
        <w:pBdr>
          <w:top w:val="nil"/>
          <w:left w:val="nil"/>
          <w:bottom w:val="nil"/>
          <w:right w:val="nil"/>
          <w:between w:val="nil"/>
        </w:pBdr>
        <w:spacing w:before="3253" w:line="240" w:lineRule="auto"/>
        <w:ind w:left="1715"/>
        <w:rPr>
          <w:b/>
          <w:color w:val="1254A0"/>
          <w:sz w:val="30"/>
          <w:szCs w:val="30"/>
        </w:rPr>
      </w:pPr>
      <w:r>
        <w:rPr>
          <w:b/>
          <w:color w:val="1254A0"/>
          <w:sz w:val="30"/>
          <w:szCs w:val="30"/>
        </w:rPr>
        <w:t xml:space="preserve">CIERRE: </w:t>
      </w:r>
    </w:p>
    <w:p w:rsidR="000361B2" w:rsidRDefault="001C2684">
      <w:pPr>
        <w:widowControl w:val="0"/>
        <w:pBdr>
          <w:top w:val="nil"/>
          <w:left w:val="nil"/>
          <w:bottom w:val="nil"/>
          <w:right w:val="nil"/>
          <w:between w:val="nil"/>
        </w:pBdr>
        <w:spacing w:before="256" w:line="279" w:lineRule="auto"/>
        <w:ind w:left="1716" w:right="2174" w:firstLine="2"/>
        <w:rPr>
          <w:color w:val="57585A"/>
          <w:sz w:val="20"/>
          <w:szCs w:val="20"/>
        </w:rPr>
      </w:pPr>
      <w:r>
        <w:rPr>
          <w:color w:val="57585A"/>
          <w:sz w:val="20"/>
          <w:szCs w:val="20"/>
        </w:rPr>
        <w:t xml:space="preserve">Finalizado el juego, se conduce una reflexión final a partir de las siguientes  preguntas: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¿Cuáles fueron los comportamientos más difíciles de calificar? ¿Por qué? </w:t>
      </w:r>
    </w:p>
    <w:p w:rsidR="000361B2" w:rsidRDefault="001C2684">
      <w:pPr>
        <w:widowControl w:val="0"/>
        <w:pBdr>
          <w:top w:val="nil"/>
          <w:left w:val="nil"/>
          <w:bottom w:val="nil"/>
          <w:right w:val="nil"/>
          <w:between w:val="nil"/>
        </w:pBdr>
        <w:spacing w:before="273" w:line="279" w:lineRule="auto"/>
        <w:ind w:left="1699" w:right="2174" w:firstLine="21"/>
        <w:rPr>
          <w:color w:val="57585A"/>
          <w:sz w:val="20"/>
          <w:szCs w:val="20"/>
        </w:rPr>
      </w:pPr>
      <w:r>
        <w:rPr>
          <w:color w:val="57585A"/>
          <w:sz w:val="20"/>
          <w:szCs w:val="20"/>
        </w:rPr>
        <w:t xml:space="preserve">• Y en su vida diaria, ¿Qué comportamientos son difíciles de calificar como   saludables o no saludables? ¿Qué haces en esos casos?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¿Cómo podríamos decidir con mayor facilidad y seguridad cuando se   nos presenta la oportunidad de realizar algunas de es</w:t>
      </w:r>
      <w:r>
        <w:rPr>
          <w:color w:val="57585A"/>
          <w:sz w:val="20"/>
          <w:szCs w:val="20"/>
        </w:rPr>
        <w:t xml:space="preserve">tas acciones? </w:t>
      </w:r>
    </w:p>
    <w:p w:rsidR="000361B2" w:rsidRDefault="001C2684">
      <w:pPr>
        <w:widowControl w:val="0"/>
        <w:pBdr>
          <w:top w:val="nil"/>
          <w:left w:val="nil"/>
          <w:bottom w:val="nil"/>
          <w:right w:val="nil"/>
          <w:between w:val="nil"/>
        </w:pBdr>
        <w:spacing w:before="1437" w:line="240" w:lineRule="auto"/>
        <w:ind w:left="5177"/>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53</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623" w:line="279" w:lineRule="auto"/>
        <w:ind w:left="1709" w:right="2174" w:firstLine="8"/>
        <w:jc w:val="both"/>
        <w:rPr>
          <w:color w:val="57585A"/>
          <w:sz w:val="20"/>
          <w:szCs w:val="20"/>
        </w:rPr>
      </w:pPr>
      <w:r>
        <w:rPr>
          <w:color w:val="57585A"/>
          <w:sz w:val="20"/>
          <w:szCs w:val="20"/>
        </w:rPr>
        <w:t>La reflexión debe conducir a los y las estudiantes a reconocer que no todas  las situaciones son sencillas de determinar como positivas o negativas,  constructivas o destructivas, por lo que resulta importante reconocer  patrones o criterios que nos ayuden</w:t>
      </w:r>
      <w:r>
        <w:rPr>
          <w:color w:val="57585A"/>
          <w:sz w:val="20"/>
          <w:szCs w:val="20"/>
        </w:rPr>
        <w:t xml:space="preserve"> a tomar los caminos correctos en  cuanto a nuestro propio cuidado. Pero ¿Cuáles podrían ser esos criterios?  Podríamos empezar pensando en aquello que nos hace bien, que nos  permite sentirnos a gusto, confortables. Pero no basta. También sería  important</w:t>
      </w:r>
      <w:r>
        <w:rPr>
          <w:color w:val="57585A"/>
          <w:sz w:val="20"/>
          <w:szCs w:val="20"/>
        </w:rPr>
        <w:t xml:space="preserve">e agregar que nos permite crecer, mejorar, aprender. Ser o  estar mejor. Y que no afecta a otros. Podríamos seguir incorporando más  criterios. </w:t>
      </w:r>
    </w:p>
    <w:p w:rsidR="000361B2" w:rsidRDefault="001C2684">
      <w:pPr>
        <w:widowControl w:val="0"/>
        <w:pBdr>
          <w:top w:val="nil"/>
          <w:left w:val="nil"/>
          <w:bottom w:val="nil"/>
          <w:right w:val="nil"/>
          <w:between w:val="nil"/>
        </w:pBdr>
        <w:spacing w:before="240" w:line="279" w:lineRule="auto"/>
        <w:ind w:left="1708" w:right="2175" w:firstLine="10"/>
        <w:jc w:val="both"/>
        <w:rPr>
          <w:color w:val="57585A"/>
          <w:sz w:val="20"/>
          <w:szCs w:val="20"/>
        </w:rPr>
      </w:pPr>
      <w:r>
        <w:rPr>
          <w:color w:val="57585A"/>
          <w:sz w:val="20"/>
          <w:szCs w:val="20"/>
        </w:rPr>
        <w:t xml:space="preserve">Luego, el docente promueve que los estudiantes elijan tres conductas  o situaciones a las que comúnmente se enfrentan y que las analicen de  acuerdo al cuadro: </w:t>
      </w:r>
    </w:p>
    <w:p w:rsidR="000361B2" w:rsidRDefault="001C2684">
      <w:pPr>
        <w:widowControl w:val="0"/>
        <w:pBdr>
          <w:top w:val="nil"/>
          <w:left w:val="nil"/>
          <w:bottom w:val="nil"/>
          <w:right w:val="nil"/>
          <w:between w:val="nil"/>
        </w:pBdr>
        <w:spacing w:before="593" w:line="240" w:lineRule="auto"/>
        <w:ind w:left="2280"/>
        <w:rPr>
          <w:b/>
          <w:color w:val="FFFFFF"/>
          <w:sz w:val="20"/>
          <w:szCs w:val="20"/>
        </w:rPr>
      </w:pPr>
      <w:r>
        <w:rPr>
          <w:b/>
          <w:color w:val="FFFFFF"/>
          <w:sz w:val="20"/>
          <w:szCs w:val="20"/>
        </w:rPr>
        <w:t xml:space="preserve">Dejaré de… Y empezaré a… Porque así… </w:t>
      </w:r>
    </w:p>
    <w:tbl>
      <w:tblPr>
        <w:tblStyle w:val="a0"/>
        <w:tblW w:w="7275" w:type="dxa"/>
        <w:tblInd w:w="16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36"/>
        <w:gridCol w:w="2824"/>
        <w:gridCol w:w="2214"/>
      </w:tblGrid>
      <w:tr w:rsidR="000361B2">
        <w:trPr>
          <w:trHeight w:val="408"/>
        </w:trPr>
        <w:tc>
          <w:tcPr>
            <w:tcW w:w="0" w:type="auto"/>
            <w:shd w:val="clear" w:color="auto" w:fill="auto"/>
            <w:tcMar>
              <w:top w:w="100" w:type="dxa"/>
              <w:left w:w="100" w:type="dxa"/>
              <w:bottom w:w="100" w:type="dxa"/>
              <w:right w:w="100" w:type="dxa"/>
            </w:tcMar>
          </w:tcPr>
          <w:p w:rsidR="000361B2" w:rsidRDefault="000361B2">
            <w:pPr>
              <w:widowControl w:val="0"/>
              <w:pBdr>
                <w:top w:val="nil"/>
                <w:left w:val="nil"/>
                <w:bottom w:val="nil"/>
                <w:right w:val="nil"/>
                <w:between w:val="nil"/>
              </w:pBdr>
              <w:rPr>
                <w:b/>
                <w:color w:val="FFFFFF"/>
                <w:sz w:val="20"/>
                <w:szCs w:val="20"/>
              </w:rPr>
            </w:pPr>
          </w:p>
        </w:tc>
        <w:tc>
          <w:tcPr>
            <w:tcW w:w="0" w:type="auto"/>
            <w:shd w:val="clear" w:color="auto" w:fill="auto"/>
            <w:tcMar>
              <w:top w:w="100" w:type="dxa"/>
              <w:left w:w="100" w:type="dxa"/>
              <w:bottom w:w="100" w:type="dxa"/>
              <w:right w:w="100" w:type="dxa"/>
            </w:tcMar>
          </w:tcPr>
          <w:p w:rsidR="000361B2" w:rsidRDefault="000361B2">
            <w:pPr>
              <w:widowControl w:val="0"/>
              <w:pBdr>
                <w:top w:val="nil"/>
                <w:left w:val="nil"/>
                <w:bottom w:val="nil"/>
                <w:right w:val="nil"/>
                <w:between w:val="nil"/>
              </w:pBdr>
              <w:rPr>
                <w:b/>
                <w:color w:val="FFFFFF"/>
                <w:sz w:val="20"/>
                <w:szCs w:val="20"/>
              </w:rPr>
            </w:pPr>
          </w:p>
        </w:tc>
        <w:tc>
          <w:tcPr>
            <w:tcW w:w="0" w:type="auto"/>
            <w:shd w:val="clear" w:color="auto" w:fill="auto"/>
            <w:tcMar>
              <w:top w:w="100" w:type="dxa"/>
              <w:left w:w="100" w:type="dxa"/>
              <w:bottom w:w="100" w:type="dxa"/>
              <w:right w:w="100" w:type="dxa"/>
            </w:tcMar>
          </w:tcPr>
          <w:p w:rsidR="000361B2" w:rsidRDefault="000361B2">
            <w:pPr>
              <w:widowControl w:val="0"/>
              <w:pBdr>
                <w:top w:val="nil"/>
                <w:left w:val="nil"/>
                <w:bottom w:val="nil"/>
                <w:right w:val="nil"/>
                <w:between w:val="nil"/>
              </w:pBdr>
              <w:rPr>
                <w:b/>
                <w:color w:val="FFFFFF"/>
                <w:sz w:val="20"/>
                <w:szCs w:val="20"/>
              </w:rPr>
            </w:pPr>
          </w:p>
        </w:tc>
      </w:tr>
      <w:tr w:rsidR="000361B2">
        <w:trPr>
          <w:trHeight w:val="423"/>
        </w:trPr>
        <w:tc>
          <w:tcPr>
            <w:tcW w:w="0" w:type="auto"/>
            <w:shd w:val="clear" w:color="auto" w:fill="auto"/>
            <w:tcMar>
              <w:top w:w="100" w:type="dxa"/>
              <w:left w:w="100" w:type="dxa"/>
              <w:bottom w:w="100" w:type="dxa"/>
              <w:right w:w="100" w:type="dxa"/>
            </w:tcMar>
          </w:tcPr>
          <w:p w:rsidR="000361B2" w:rsidRDefault="000361B2">
            <w:pPr>
              <w:widowControl w:val="0"/>
              <w:pBdr>
                <w:top w:val="nil"/>
                <w:left w:val="nil"/>
                <w:bottom w:val="nil"/>
                <w:right w:val="nil"/>
                <w:between w:val="nil"/>
              </w:pBdr>
              <w:rPr>
                <w:b/>
                <w:color w:val="FFFFFF"/>
                <w:sz w:val="20"/>
                <w:szCs w:val="20"/>
              </w:rPr>
            </w:pPr>
          </w:p>
        </w:tc>
        <w:tc>
          <w:tcPr>
            <w:tcW w:w="0" w:type="auto"/>
            <w:shd w:val="clear" w:color="auto" w:fill="auto"/>
            <w:tcMar>
              <w:top w:w="100" w:type="dxa"/>
              <w:left w:w="100" w:type="dxa"/>
              <w:bottom w:w="100" w:type="dxa"/>
              <w:right w:w="100" w:type="dxa"/>
            </w:tcMar>
          </w:tcPr>
          <w:p w:rsidR="000361B2" w:rsidRDefault="000361B2">
            <w:pPr>
              <w:widowControl w:val="0"/>
              <w:pBdr>
                <w:top w:val="nil"/>
                <w:left w:val="nil"/>
                <w:bottom w:val="nil"/>
                <w:right w:val="nil"/>
                <w:between w:val="nil"/>
              </w:pBdr>
              <w:rPr>
                <w:b/>
                <w:color w:val="FFFFFF"/>
                <w:sz w:val="20"/>
                <w:szCs w:val="20"/>
              </w:rPr>
            </w:pPr>
          </w:p>
        </w:tc>
        <w:tc>
          <w:tcPr>
            <w:tcW w:w="0" w:type="auto"/>
            <w:shd w:val="clear" w:color="auto" w:fill="auto"/>
            <w:tcMar>
              <w:top w:w="100" w:type="dxa"/>
              <w:left w:w="100" w:type="dxa"/>
              <w:bottom w:w="100" w:type="dxa"/>
              <w:right w:w="100" w:type="dxa"/>
            </w:tcMar>
          </w:tcPr>
          <w:p w:rsidR="000361B2" w:rsidRDefault="000361B2">
            <w:pPr>
              <w:widowControl w:val="0"/>
              <w:pBdr>
                <w:top w:val="nil"/>
                <w:left w:val="nil"/>
                <w:bottom w:val="nil"/>
                <w:right w:val="nil"/>
                <w:between w:val="nil"/>
              </w:pBdr>
              <w:rPr>
                <w:b/>
                <w:color w:val="FFFFFF"/>
                <w:sz w:val="20"/>
                <w:szCs w:val="20"/>
              </w:rPr>
            </w:pPr>
          </w:p>
        </w:tc>
      </w:tr>
    </w:tbl>
    <w:p w:rsidR="000361B2" w:rsidRDefault="000361B2">
      <w:pPr>
        <w:widowControl w:val="0"/>
        <w:pBdr>
          <w:top w:val="nil"/>
          <w:left w:val="nil"/>
          <w:bottom w:val="nil"/>
          <w:right w:val="nil"/>
          <w:between w:val="nil"/>
        </w:pBdr>
        <w:rPr>
          <w:color w:val="000000"/>
        </w:rPr>
      </w:pPr>
    </w:p>
    <w:p w:rsidR="000361B2" w:rsidRDefault="000361B2">
      <w:pPr>
        <w:widowControl w:val="0"/>
        <w:pBdr>
          <w:top w:val="nil"/>
          <w:left w:val="nil"/>
          <w:bottom w:val="nil"/>
          <w:right w:val="nil"/>
          <w:between w:val="nil"/>
        </w:pBdr>
        <w:rPr>
          <w:color w:val="000000"/>
        </w:rPr>
      </w:pPr>
    </w:p>
    <w:p w:rsidR="000361B2" w:rsidRDefault="001C2684">
      <w:pPr>
        <w:widowControl w:val="0"/>
        <w:pBdr>
          <w:top w:val="nil"/>
          <w:left w:val="nil"/>
          <w:bottom w:val="nil"/>
          <w:right w:val="nil"/>
          <w:between w:val="nil"/>
        </w:pBdr>
        <w:spacing w:line="279" w:lineRule="auto"/>
        <w:ind w:left="1708" w:right="2174"/>
        <w:jc w:val="both"/>
        <w:rPr>
          <w:color w:val="57585A"/>
          <w:sz w:val="20"/>
          <w:szCs w:val="20"/>
        </w:rPr>
      </w:pPr>
      <w:r>
        <w:rPr>
          <w:color w:val="57585A"/>
          <w:sz w:val="20"/>
          <w:szCs w:val="20"/>
        </w:rPr>
        <w:t xml:space="preserve">¿Qué nuevos compromisos incorporarán a partir de lo aprendido en esta  actividad? Conversan durante algunos minutos y el o la docente aprovecha  el espacio para brindar recomendaciones para asegurar el logro de  resultados positivos. </w:t>
      </w:r>
      <w:r>
        <w:rPr>
          <w:noProof/>
        </w:rPr>
        <w:drawing>
          <wp:anchor distT="19050" distB="19050" distL="19050" distR="19050" simplePos="0" relativeHeight="251696128" behindDoc="0" locked="0" layoutInCell="1" hidden="0" allowOverlap="1">
            <wp:simplePos x="0" y="0"/>
            <wp:positionH relativeFrom="column">
              <wp:posOffset>422956</wp:posOffset>
            </wp:positionH>
            <wp:positionV relativeFrom="paragraph">
              <wp:posOffset>453052</wp:posOffset>
            </wp:positionV>
            <wp:extent cx="3812936" cy="3616368"/>
            <wp:effectExtent l="0" t="0" r="0" b="0"/>
            <wp:wrapSquare wrapText="bothSides" distT="19050" distB="19050" distL="19050" distR="19050"/>
            <wp:docPr id="70" name="image70.png"/>
            <wp:cNvGraphicFramePr/>
            <a:graphic xmlns:a="http://schemas.openxmlformats.org/drawingml/2006/main">
              <a:graphicData uri="http://schemas.openxmlformats.org/drawingml/2006/picture">
                <pic:pic xmlns:pic="http://schemas.openxmlformats.org/drawingml/2006/picture">
                  <pic:nvPicPr>
                    <pic:cNvPr id="0" name="image70.png"/>
                    <pic:cNvPicPr preferRelativeResize="0"/>
                  </pic:nvPicPr>
                  <pic:blipFill>
                    <a:blip r:embed="rId62"/>
                    <a:srcRect/>
                    <a:stretch>
                      <a:fillRect/>
                    </a:stretch>
                  </pic:blipFill>
                  <pic:spPr>
                    <a:xfrm>
                      <a:off x="0" y="0"/>
                      <a:ext cx="3812936" cy="3616368"/>
                    </a:xfrm>
                    <a:prstGeom prst="rect">
                      <a:avLst/>
                    </a:prstGeom>
                    <a:ln/>
                  </pic:spPr>
                </pic:pic>
              </a:graphicData>
            </a:graphic>
          </wp:anchor>
        </w:drawing>
      </w:r>
    </w:p>
    <w:p w:rsidR="000361B2" w:rsidRDefault="001C2684">
      <w:pPr>
        <w:widowControl w:val="0"/>
        <w:pBdr>
          <w:top w:val="nil"/>
          <w:left w:val="nil"/>
          <w:bottom w:val="nil"/>
          <w:right w:val="nil"/>
          <w:between w:val="nil"/>
        </w:pBdr>
        <w:spacing w:before="5444" w:line="240" w:lineRule="auto"/>
        <w:ind w:left="5166"/>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54</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487" w:line="240" w:lineRule="auto"/>
        <w:rPr>
          <w:rFonts w:ascii="Nerko One" w:eastAsia="Nerko One" w:hAnsi="Nerko One" w:cs="Nerko One"/>
          <w:color w:val="1254A0"/>
          <w:sz w:val="52"/>
          <w:szCs w:val="52"/>
        </w:rPr>
        <w:sectPr w:rsidR="000361B2">
          <w:type w:val="continuous"/>
          <w:pgSz w:w="11900" w:h="16820"/>
          <w:pgMar w:top="147" w:right="1042" w:bottom="578" w:left="1147" w:header="0" w:footer="720" w:gutter="0"/>
          <w:cols w:num="2" w:space="720" w:equalWidth="0">
            <w:col w:w="4860" w:space="0"/>
            <w:col w:w="4860" w:space="0"/>
          </w:cols>
        </w:sectPr>
      </w:pPr>
      <w:r>
        <w:rPr>
          <w:color w:val="1254A0"/>
          <w:sz w:val="42"/>
          <w:szCs w:val="42"/>
        </w:rPr>
        <w:t xml:space="preserve">ACTIVIDAD </w:t>
      </w:r>
      <w:r>
        <w:rPr>
          <w:rFonts w:ascii="Nerko One" w:eastAsia="Nerko One" w:hAnsi="Nerko One" w:cs="Nerko One"/>
          <w:color w:val="1254A0"/>
          <w:sz w:val="52"/>
          <w:szCs w:val="52"/>
        </w:rPr>
        <w:t xml:space="preserve">3 </w:t>
      </w:r>
    </w:p>
    <w:p w:rsidR="000361B2" w:rsidRDefault="001C2684">
      <w:pPr>
        <w:widowControl w:val="0"/>
        <w:pBdr>
          <w:top w:val="nil"/>
          <w:left w:val="nil"/>
          <w:bottom w:val="nil"/>
          <w:right w:val="nil"/>
          <w:between w:val="nil"/>
        </w:pBdr>
        <w:spacing w:before="517" w:line="240" w:lineRule="auto"/>
        <w:ind w:left="2893"/>
        <w:rPr>
          <w:color w:val="FFFFFF"/>
          <w:sz w:val="44"/>
          <w:szCs w:val="44"/>
        </w:rPr>
      </w:pPr>
      <w:r>
        <w:rPr>
          <w:color w:val="FFFFFF"/>
          <w:sz w:val="44"/>
          <w:szCs w:val="44"/>
        </w:rPr>
        <w:t>Historias interactivas (</w:t>
      </w:r>
      <w:r>
        <w:rPr>
          <w:rFonts w:ascii="Nerko One" w:eastAsia="Nerko One" w:hAnsi="Nerko One" w:cs="Nerko One"/>
          <w:color w:val="FFFFFF"/>
          <w:sz w:val="44"/>
          <w:szCs w:val="44"/>
        </w:rPr>
        <w:t>90</w:t>
      </w:r>
      <w:r>
        <w:rPr>
          <w:color w:val="FFFFFF"/>
          <w:sz w:val="44"/>
          <w:szCs w:val="44"/>
        </w:rPr>
        <w:t xml:space="preserve">') </w:t>
      </w:r>
    </w:p>
    <w:p w:rsidR="000361B2" w:rsidRDefault="001C2684">
      <w:pPr>
        <w:widowControl w:val="0"/>
        <w:pBdr>
          <w:top w:val="nil"/>
          <w:left w:val="nil"/>
          <w:bottom w:val="nil"/>
          <w:right w:val="nil"/>
          <w:between w:val="nil"/>
        </w:pBdr>
        <w:spacing w:before="1962" w:line="240" w:lineRule="auto"/>
        <w:ind w:left="1726"/>
        <w:rPr>
          <w:b/>
          <w:color w:val="1254A0"/>
          <w:sz w:val="30"/>
          <w:szCs w:val="30"/>
        </w:rPr>
      </w:pPr>
      <w:r>
        <w:rPr>
          <w:b/>
          <w:color w:val="1254A0"/>
          <w:sz w:val="30"/>
          <w:szCs w:val="30"/>
        </w:rPr>
        <w:t xml:space="preserve">INICIO: </w:t>
      </w:r>
    </w:p>
    <w:p w:rsidR="000361B2" w:rsidRDefault="001C2684">
      <w:pPr>
        <w:widowControl w:val="0"/>
        <w:pBdr>
          <w:top w:val="nil"/>
          <w:left w:val="nil"/>
          <w:bottom w:val="nil"/>
          <w:right w:val="nil"/>
          <w:between w:val="nil"/>
        </w:pBdr>
        <w:spacing w:before="256" w:line="279" w:lineRule="auto"/>
        <w:ind w:left="1709" w:right="2175"/>
        <w:jc w:val="both"/>
        <w:rPr>
          <w:color w:val="57585A"/>
          <w:sz w:val="20"/>
          <w:szCs w:val="20"/>
        </w:rPr>
      </w:pPr>
      <w:r>
        <w:rPr>
          <w:color w:val="57585A"/>
          <w:sz w:val="20"/>
          <w:szCs w:val="20"/>
        </w:rPr>
        <w:t xml:space="preserve">Al igual que en la sesión previa, el o la docente inicia con la recapitulación  de los aprendizajes de la experiencia del juego de mesa, y luego pasa  revista al trabajo realizado a partir de sus compromisos. Las preguntas se  mantienen: </w:t>
      </w:r>
    </w:p>
    <w:p w:rsidR="000361B2" w:rsidRDefault="001C2684">
      <w:pPr>
        <w:widowControl w:val="0"/>
        <w:pBdr>
          <w:top w:val="nil"/>
          <w:left w:val="nil"/>
          <w:bottom w:val="nil"/>
          <w:right w:val="nil"/>
          <w:between w:val="nil"/>
        </w:pBdr>
        <w:spacing w:before="240" w:line="506" w:lineRule="auto"/>
        <w:ind w:left="1720" w:right="3351"/>
        <w:rPr>
          <w:color w:val="57585A"/>
          <w:sz w:val="20"/>
          <w:szCs w:val="20"/>
        </w:rPr>
      </w:pPr>
      <w:r>
        <w:rPr>
          <w:color w:val="57585A"/>
          <w:sz w:val="20"/>
          <w:szCs w:val="20"/>
        </w:rPr>
        <w:t>• ¿Qué compromiso</w:t>
      </w:r>
      <w:r>
        <w:rPr>
          <w:color w:val="57585A"/>
          <w:sz w:val="20"/>
          <w:szCs w:val="20"/>
        </w:rPr>
        <w:t xml:space="preserve"> fue el más sencillo de cumplir? ¿Por qué? • ¿Qué compromiso se hizo más difícil?  </w:t>
      </w:r>
    </w:p>
    <w:p w:rsidR="000361B2" w:rsidRDefault="001C2684">
      <w:pPr>
        <w:widowControl w:val="0"/>
        <w:pBdr>
          <w:top w:val="nil"/>
          <w:left w:val="nil"/>
          <w:bottom w:val="nil"/>
          <w:right w:val="nil"/>
          <w:between w:val="nil"/>
        </w:pBdr>
        <w:spacing w:before="51" w:line="279" w:lineRule="auto"/>
        <w:ind w:left="1699" w:right="2174" w:firstLine="21"/>
        <w:rPr>
          <w:color w:val="57585A"/>
          <w:sz w:val="20"/>
          <w:szCs w:val="20"/>
        </w:rPr>
      </w:pPr>
      <w:r>
        <w:rPr>
          <w:color w:val="57585A"/>
          <w:sz w:val="20"/>
          <w:szCs w:val="20"/>
        </w:rPr>
        <w:t xml:space="preserve">• ¿Qué compromiso no lograste poner en marcha? ¿Por qué? ¿Qué podrías   lograr tu propósito? </w:t>
      </w:r>
    </w:p>
    <w:p w:rsidR="000361B2" w:rsidRDefault="001C2684">
      <w:pPr>
        <w:widowControl w:val="0"/>
        <w:pBdr>
          <w:top w:val="nil"/>
          <w:left w:val="nil"/>
          <w:bottom w:val="nil"/>
          <w:right w:val="nil"/>
          <w:between w:val="nil"/>
        </w:pBdr>
        <w:spacing w:before="240" w:line="279" w:lineRule="auto"/>
        <w:ind w:left="1706" w:right="2174" w:firstLine="12"/>
        <w:jc w:val="both"/>
        <w:rPr>
          <w:color w:val="57585A"/>
          <w:sz w:val="20"/>
          <w:szCs w:val="20"/>
        </w:rPr>
      </w:pPr>
      <w:r>
        <w:rPr>
          <w:color w:val="57585A"/>
          <w:sz w:val="20"/>
          <w:szCs w:val="20"/>
        </w:rPr>
        <w:t>Para cerrar este primer momento, el o la docente comentará que han  llegado al tercer y más elevado nivel de esta experiencia: Primero  trabajaron con sus semáforos para identificar conductas de riesgo. Luego,  crearon situaciones para su juego de mesa, id</w:t>
      </w:r>
      <w:r>
        <w:rPr>
          <w:color w:val="57585A"/>
          <w:sz w:val="20"/>
          <w:szCs w:val="20"/>
        </w:rPr>
        <w:t>entificando situaciones que  pueden existir en la localidad. Ahora, se convertirán en los creadores de  una historia interactiva, en la que ellos podrán crear diferentes universos  paralelos (un multiverso), que se construyen a partir de las elecciones que</w:t>
      </w:r>
      <w:r>
        <w:rPr>
          <w:color w:val="57585A"/>
          <w:sz w:val="20"/>
          <w:szCs w:val="20"/>
        </w:rPr>
        <w:t xml:space="preserve">  pongan en marcha. </w:t>
      </w:r>
    </w:p>
    <w:p w:rsidR="000361B2" w:rsidRDefault="001C2684">
      <w:pPr>
        <w:widowControl w:val="0"/>
        <w:pBdr>
          <w:top w:val="nil"/>
          <w:left w:val="nil"/>
          <w:bottom w:val="nil"/>
          <w:right w:val="nil"/>
          <w:between w:val="nil"/>
        </w:pBdr>
        <w:spacing w:before="7" w:line="240" w:lineRule="auto"/>
        <w:ind w:right="1623"/>
        <w:jc w:val="right"/>
        <w:rPr>
          <w:color w:val="57585A"/>
          <w:sz w:val="20"/>
          <w:szCs w:val="20"/>
        </w:rPr>
      </w:pPr>
      <w:r>
        <w:rPr>
          <w:noProof/>
          <w:color w:val="57585A"/>
          <w:sz w:val="20"/>
          <w:szCs w:val="20"/>
        </w:rPr>
        <w:drawing>
          <wp:inline distT="19050" distB="19050" distL="19050" distR="19050">
            <wp:extent cx="2867671" cy="2488527"/>
            <wp:effectExtent l="0" t="0" r="0" b="0"/>
            <wp:docPr id="75" name="image75.png"/>
            <wp:cNvGraphicFramePr/>
            <a:graphic xmlns:a="http://schemas.openxmlformats.org/drawingml/2006/main">
              <a:graphicData uri="http://schemas.openxmlformats.org/drawingml/2006/picture">
                <pic:pic xmlns:pic="http://schemas.openxmlformats.org/drawingml/2006/picture">
                  <pic:nvPicPr>
                    <pic:cNvPr id="0" name="image75.png"/>
                    <pic:cNvPicPr preferRelativeResize="0"/>
                  </pic:nvPicPr>
                  <pic:blipFill>
                    <a:blip r:embed="rId63"/>
                    <a:srcRect/>
                    <a:stretch>
                      <a:fillRect/>
                    </a:stretch>
                  </pic:blipFill>
                  <pic:spPr>
                    <a:xfrm>
                      <a:off x="0" y="0"/>
                      <a:ext cx="2867671" cy="2488527"/>
                    </a:xfrm>
                    <a:prstGeom prst="rect">
                      <a:avLst/>
                    </a:prstGeom>
                    <a:ln/>
                  </pic:spPr>
                </pic:pic>
              </a:graphicData>
            </a:graphic>
          </wp:inline>
        </w:drawing>
      </w:r>
    </w:p>
    <w:p w:rsidR="000361B2" w:rsidRDefault="001C2684">
      <w:pPr>
        <w:widowControl w:val="0"/>
        <w:pBdr>
          <w:top w:val="nil"/>
          <w:left w:val="nil"/>
          <w:bottom w:val="nil"/>
          <w:right w:val="nil"/>
          <w:between w:val="nil"/>
        </w:pBdr>
        <w:spacing w:before="143" w:line="240" w:lineRule="auto"/>
        <w:ind w:left="5175"/>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55</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2400" w:line="240" w:lineRule="auto"/>
        <w:rPr>
          <w:b/>
          <w:color w:val="1254A0"/>
          <w:sz w:val="30"/>
          <w:szCs w:val="30"/>
        </w:rPr>
      </w:pPr>
      <w:r>
        <w:rPr>
          <w:b/>
          <w:color w:val="1254A0"/>
          <w:sz w:val="30"/>
          <w:szCs w:val="30"/>
        </w:rPr>
        <w:t xml:space="preserve">DESARROLLO: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753" w:line="240"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noProof/>
          <w:color w:val="808285"/>
          <w:sz w:val="30"/>
          <w:szCs w:val="30"/>
        </w:rPr>
        <w:drawing>
          <wp:inline distT="19050" distB="19050" distL="19050" distR="19050">
            <wp:extent cx="761760" cy="761760"/>
            <wp:effectExtent l="0" t="0" r="0" b="0"/>
            <wp:docPr id="73" name="image73.png"/>
            <wp:cNvGraphicFramePr/>
            <a:graphic xmlns:a="http://schemas.openxmlformats.org/drawingml/2006/main">
              <a:graphicData uri="http://schemas.openxmlformats.org/drawingml/2006/picture">
                <pic:pic xmlns:pic="http://schemas.openxmlformats.org/drawingml/2006/picture">
                  <pic:nvPicPr>
                    <pic:cNvPr id="0" name="image73.png"/>
                    <pic:cNvPicPr preferRelativeResize="0"/>
                  </pic:nvPicPr>
                  <pic:blipFill>
                    <a:blip r:embed="rId64"/>
                    <a:srcRect/>
                    <a:stretch>
                      <a:fillRect/>
                    </a:stretch>
                  </pic:blipFill>
                  <pic:spPr>
                    <a:xfrm>
                      <a:off x="0" y="0"/>
                      <a:ext cx="761760" cy="761760"/>
                    </a:xfrm>
                    <a:prstGeom prst="rect">
                      <a:avLst/>
                    </a:prstGeom>
                    <a:ln/>
                  </pic:spPr>
                </pic:pic>
              </a:graphicData>
            </a:graphic>
          </wp:inline>
        </w:drawing>
      </w:r>
    </w:p>
    <w:p w:rsidR="000361B2" w:rsidRDefault="001C2684">
      <w:pPr>
        <w:widowControl w:val="0"/>
        <w:pBdr>
          <w:top w:val="nil"/>
          <w:left w:val="nil"/>
          <w:bottom w:val="nil"/>
          <w:right w:val="nil"/>
          <w:between w:val="nil"/>
        </w:pBdr>
        <w:spacing w:before="855" w:line="279" w:lineRule="auto"/>
        <w:ind w:left="1706" w:right="2174" w:firstLine="12"/>
        <w:jc w:val="both"/>
        <w:rPr>
          <w:color w:val="57585A"/>
          <w:sz w:val="20"/>
          <w:szCs w:val="20"/>
        </w:rPr>
      </w:pPr>
      <w:r>
        <w:rPr>
          <w:color w:val="57585A"/>
          <w:sz w:val="20"/>
          <w:szCs w:val="20"/>
        </w:rPr>
        <w:t>Nuevamente, los y las estudiantes son divididos en equipos, que podrían ser  los mismos que la sesión previa o nuevos, según se considere conveniente.  Los equipos reciben la siguiente instrucción: “Hoy trabajaremos en el  desarrollo de historias interacti</w:t>
      </w:r>
      <w:r>
        <w:rPr>
          <w:color w:val="57585A"/>
          <w:sz w:val="20"/>
          <w:szCs w:val="20"/>
        </w:rPr>
        <w:t>vas, es decir, como un cuento en el que  el lector tomará decisiones que irán modificando las siguientes escenas.  Nuestras historias deberán proponer al lector 4 decisiones, una tras la otra,  y cada decisión tendrá dos opciones posibles. Como ya hemos ve</w:t>
      </w:r>
      <w:r>
        <w:rPr>
          <w:color w:val="57585A"/>
          <w:sz w:val="20"/>
          <w:szCs w:val="20"/>
        </w:rPr>
        <w:t xml:space="preserve">nido  trabajando con el semáforo y reconociendo acciones saludables y acciones  que no lo son, será sencillo. Como equipos podemos tomar decisiones que  nos lleven al mejor desenlace de la historia.” </w:t>
      </w:r>
    </w:p>
    <w:p w:rsidR="000361B2" w:rsidRDefault="001C2684">
      <w:pPr>
        <w:widowControl w:val="0"/>
        <w:pBdr>
          <w:top w:val="nil"/>
          <w:left w:val="nil"/>
          <w:bottom w:val="nil"/>
          <w:right w:val="nil"/>
          <w:between w:val="nil"/>
        </w:pBdr>
        <w:spacing w:before="240" w:line="279" w:lineRule="auto"/>
        <w:ind w:left="1707" w:right="2174" w:firstLine="2"/>
        <w:jc w:val="both"/>
        <w:rPr>
          <w:color w:val="57585A"/>
          <w:sz w:val="20"/>
          <w:szCs w:val="20"/>
        </w:rPr>
      </w:pPr>
      <w:r>
        <w:rPr>
          <w:color w:val="57585A"/>
          <w:sz w:val="20"/>
          <w:szCs w:val="20"/>
        </w:rPr>
        <w:t>Se propone el siguiente ejemplo: Lucía es una estudiant</w:t>
      </w:r>
      <w:r>
        <w:rPr>
          <w:color w:val="57585A"/>
          <w:sz w:val="20"/>
          <w:szCs w:val="20"/>
        </w:rPr>
        <w:t>e responsable y  dedicada. Por eso, ella siempre se esmera en hacer sus tareas y trabajos  con la mejor calidad posible. Tiene que preparar una exposición para  mañana, y, por estar ayudando a su mamá en algunas tareas de la casa,  se le ha hecho tarde. Lu</w:t>
      </w:r>
      <w:r>
        <w:rPr>
          <w:color w:val="57585A"/>
          <w:sz w:val="20"/>
          <w:szCs w:val="20"/>
        </w:rPr>
        <w:t xml:space="preserve">cía debe preparar un afiche para acompañar su  exposición, y tiene dos opciones:  </w:t>
      </w:r>
    </w:p>
    <w:p w:rsidR="000361B2" w:rsidRDefault="001C2684">
      <w:pPr>
        <w:widowControl w:val="0"/>
        <w:pBdr>
          <w:top w:val="nil"/>
          <w:left w:val="nil"/>
          <w:bottom w:val="nil"/>
          <w:right w:val="nil"/>
          <w:between w:val="nil"/>
        </w:pBdr>
        <w:spacing w:before="240" w:line="279" w:lineRule="auto"/>
        <w:ind w:left="1699" w:right="2174" w:firstLine="9"/>
        <w:rPr>
          <w:color w:val="57585A"/>
          <w:sz w:val="20"/>
          <w:szCs w:val="20"/>
        </w:rPr>
      </w:pPr>
      <w:r>
        <w:rPr>
          <w:color w:val="57585A"/>
          <w:sz w:val="20"/>
          <w:szCs w:val="20"/>
        </w:rPr>
        <w:t xml:space="preserve">a) Hacerlo con mucho detalle y cuidado, sabiendo que le tomará un par de   horas como mínimo y tendrá que irse a dormir tarde, o  </w:t>
      </w:r>
    </w:p>
    <w:p w:rsidR="000361B2" w:rsidRDefault="001C2684">
      <w:pPr>
        <w:widowControl w:val="0"/>
        <w:pBdr>
          <w:top w:val="nil"/>
          <w:left w:val="nil"/>
          <w:bottom w:val="nil"/>
          <w:right w:val="nil"/>
          <w:between w:val="nil"/>
        </w:pBdr>
        <w:spacing w:before="240" w:line="279" w:lineRule="auto"/>
        <w:ind w:left="1699" w:right="2174" w:firstLine="17"/>
        <w:rPr>
          <w:color w:val="57585A"/>
          <w:sz w:val="20"/>
          <w:szCs w:val="20"/>
        </w:rPr>
      </w:pPr>
      <w:r>
        <w:rPr>
          <w:color w:val="57585A"/>
          <w:sz w:val="20"/>
          <w:szCs w:val="20"/>
        </w:rPr>
        <w:t xml:space="preserve">b) Hacerlo muy sencillo, ya que lo importante es lo que va a decir, y no el   material que complemente la exposición. </w:t>
      </w:r>
    </w:p>
    <w:p w:rsidR="000361B2" w:rsidRDefault="001C2684">
      <w:pPr>
        <w:widowControl w:val="0"/>
        <w:pBdr>
          <w:top w:val="nil"/>
          <w:left w:val="nil"/>
          <w:bottom w:val="nil"/>
          <w:right w:val="nil"/>
          <w:between w:val="nil"/>
        </w:pBdr>
        <w:spacing w:before="240" w:line="279" w:lineRule="auto"/>
        <w:ind w:left="1710" w:right="2174"/>
        <w:jc w:val="both"/>
        <w:rPr>
          <w:color w:val="57585A"/>
          <w:sz w:val="20"/>
          <w:szCs w:val="20"/>
        </w:rPr>
      </w:pPr>
      <w:r>
        <w:rPr>
          <w:color w:val="57585A"/>
          <w:sz w:val="20"/>
          <w:szCs w:val="20"/>
        </w:rPr>
        <w:t>Si el lector elige la opción “a” deberá pasar a otra hoja que continúa con  la historia, que nos narra que Lucía se quedó trabajando 3 ho</w:t>
      </w:r>
      <w:r>
        <w:rPr>
          <w:color w:val="57585A"/>
          <w:sz w:val="20"/>
          <w:szCs w:val="20"/>
        </w:rPr>
        <w:t xml:space="preserve">ras más, y  durmió muy poco, por lo que se ha levantado tarde, y deberá elegir entre  </w:t>
      </w:r>
    </w:p>
    <w:p w:rsidR="000361B2" w:rsidRDefault="001C2684">
      <w:pPr>
        <w:widowControl w:val="0"/>
        <w:pBdr>
          <w:top w:val="nil"/>
          <w:left w:val="nil"/>
          <w:bottom w:val="nil"/>
          <w:right w:val="nil"/>
          <w:between w:val="nil"/>
        </w:pBdr>
        <w:spacing w:before="240" w:line="506" w:lineRule="auto"/>
        <w:ind w:left="1716" w:right="3698" w:hanging="7"/>
        <w:rPr>
          <w:color w:val="57585A"/>
          <w:sz w:val="20"/>
          <w:szCs w:val="20"/>
        </w:rPr>
      </w:pPr>
      <w:r>
        <w:rPr>
          <w:color w:val="57585A"/>
          <w:sz w:val="20"/>
          <w:szCs w:val="20"/>
        </w:rPr>
        <w:t xml:space="preserve">a) Desayunar y correr el riesgo de llegar tarde a su clase, o  b) No desayunar y llegar a tiempo.  </w:t>
      </w:r>
    </w:p>
    <w:p w:rsidR="000361B2" w:rsidRDefault="001C2684">
      <w:pPr>
        <w:widowControl w:val="0"/>
        <w:pBdr>
          <w:top w:val="nil"/>
          <w:left w:val="nil"/>
          <w:bottom w:val="nil"/>
          <w:right w:val="nil"/>
          <w:between w:val="nil"/>
        </w:pBdr>
        <w:spacing w:before="51" w:line="279" w:lineRule="auto"/>
        <w:ind w:left="1707" w:right="2175" w:firstLine="10"/>
        <w:jc w:val="both"/>
        <w:rPr>
          <w:color w:val="57585A"/>
          <w:sz w:val="20"/>
          <w:szCs w:val="20"/>
        </w:rPr>
      </w:pPr>
      <w:r>
        <w:rPr>
          <w:color w:val="57585A"/>
          <w:sz w:val="20"/>
          <w:szCs w:val="20"/>
        </w:rPr>
        <w:t xml:space="preserve">En cambio, si eligió la opción “b”, pasará a otra hoja que presenta a Lucía  durmiendo completo, pero sintiéndose algo preocupada por la calidad de  su afiche. Entonces, ella deberá elegir entre dos opciones:  </w:t>
      </w:r>
    </w:p>
    <w:p w:rsidR="000361B2" w:rsidRDefault="001C2684">
      <w:pPr>
        <w:widowControl w:val="0"/>
        <w:pBdr>
          <w:top w:val="nil"/>
          <w:left w:val="nil"/>
          <w:bottom w:val="nil"/>
          <w:right w:val="nil"/>
          <w:between w:val="nil"/>
        </w:pBdr>
        <w:spacing w:before="240" w:line="279" w:lineRule="auto"/>
        <w:ind w:left="1699" w:right="2175" w:firstLine="9"/>
        <w:rPr>
          <w:color w:val="57585A"/>
          <w:sz w:val="20"/>
          <w:szCs w:val="20"/>
        </w:rPr>
      </w:pPr>
      <w:r>
        <w:rPr>
          <w:color w:val="57585A"/>
          <w:sz w:val="20"/>
          <w:szCs w:val="20"/>
        </w:rPr>
        <w:t>a) Decirse a sí misma que está bien, que a ve</w:t>
      </w:r>
      <w:r>
        <w:rPr>
          <w:color w:val="57585A"/>
          <w:sz w:val="20"/>
          <w:szCs w:val="20"/>
        </w:rPr>
        <w:t xml:space="preserve">ces ayudar en casa es tan   bueno como hacer una buena tarea, o  </w:t>
      </w:r>
    </w:p>
    <w:p w:rsidR="000361B2" w:rsidRDefault="001C2684">
      <w:pPr>
        <w:widowControl w:val="0"/>
        <w:pBdr>
          <w:top w:val="nil"/>
          <w:left w:val="nil"/>
          <w:bottom w:val="nil"/>
          <w:right w:val="nil"/>
          <w:between w:val="nil"/>
        </w:pBdr>
        <w:spacing w:before="1592" w:line="240" w:lineRule="auto"/>
        <w:ind w:left="5170"/>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56</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624" w:line="279" w:lineRule="auto"/>
        <w:ind w:left="1699" w:right="2175" w:firstLine="17"/>
        <w:rPr>
          <w:color w:val="57585A"/>
          <w:sz w:val="20"/>
          <w:szCs w:val="20"/>
        </w:rPr>
      </w:pPr>
      <w:r>
        <w:rPr>
          <w:color w:val="57585A"/>
          <w:sz w:val="20"/>
          <w:szCs w:val="20"/>
        </w:rPr>
        <w:t xml:space="preserve">b) Seguir llamándose la atención y sintiéndose mal por no haber hecho un   buen trabajo. </w:t>
      </w:r>
    </w:p>
    <w:p w:rsidR="000361B2" w:rsidRDefault="001C2684">
      <w:pPr>
        <w:widowControl w:val="0"/>
        <w:pBdr>
          <w:top w:val="nil"/>
          <w:left w:val="nil"/>
          <w:bottom w:val="nil"/>
          <w:right w:val="nil"/>
          <w:between w:val="nil"/>
        </w:pBdr>
        <w:spacing w:before="240" w:line="279" w:lineRule="auto"/>
        <w:ind w:left="1709" w:right="2174" w:firstLine="8"/>
        <w:jc w:val="both"/>
        <w:rPr>
          <w:color w:val="57585A"/>
          <w:sz w:val="20"/>
          <w:szCs w:val="20"/>
        </w:rPr>
      </w:pPr>
      <w:r>
        <w:rPr>
          <w:color w:val="57585A"/>
          <w:sz w:val="20"/>
          <w:szCs w:val="20"/>
        </w:rPr>
        <w:t xml:space="preserve">Es importante trazar la “ruta” en la pizarra, en un papelote o un PPT,  para que pueda ser visible el árbol de decisiones de autocuidado que se  está construyendo a partir de las múltiples opciones que se derivan de la  historia inicial. </w:t>
      </w:r>
    </w:p>
    <w:p w:rsidR="000361B2" w:rsidRDefault="001C2684">
      <w:pPr>
        <w:widowControl w:val="0"/>
        <w:pBdr>
          <w:top w:val="nil"/>
          <w:left w:val="nil"/>
          <w:bottom w:val="nil"/>
          <w:right w:val="nil"/>
          <w:between w:val="nil"/>
        </w:pBdr>
        <w:spacing w:before="240" w:line="279" w:lineRule="auto"/>
        <w:ind w:left="1709" w:right="2174" w:firstLine="8"/>
        <w:jc w:val="both"/>
        <w:rPr>
          <w:color w:val="57585A"/>
          <w:sz w:val="20"/>
          <w:szCs w:val="20"/>
        </w:rPr>
      </w:pPr>
      <w:r>
        <w:rPr>
          <w:color w:val="57585A"/>
          <w:sz w:val="20"/>
          <w:szCs w:val="20"/>
        </w:rPr>
        <w:t>Habiendo comprend</w:t>
      </w:r>
      <w:r>
        <w:rPr>
          <w:color w:val="57585A"/>
          <w:sz w:val="20"/>
          <w:szCs w:val="20"/>
        </w:rPr>
        <w:t>ido la idea, los equipos empiezan a trabajar. El rol  que asume el o la docente será acompañar el proceso para verificar  que los estudiantes sigan las recomendaciones brindadas, prestando  especial atención a las decisiones propuestas, ya que deberán de r</w:t>
      </w:r>
      <w:r>
        <w:rPr>
          <w:color w:val="57585A"/>
          <w:sz w:val="20"/>
          <w:szCs w:val="20"/>
        </w:rPr>
        <w:t xml:space="preserve">eflejar  comportamientos saludables o no saludables, permitiendo el análisis de  las consecuencias de las decisiones asumidas. </w:t>
      </w:r>
    </w:p>
    <w:p w:rsidR="000361B2" w:rsidRDefault="001C2684">
      <w:pPr>
        <w:widowControl w:val="0"/>
        <w:pBdr>
          <w:top w:val="nil"/>
          <w:left w:val="nil"/>
          <w:bottom w:val="nil"/>
          <w:right w:val="nil"/>
          <w:between w:val="nil"/>
        </w:pBdr>
        <w:spacing w:before="240" w:line="279" w:lineRule="auto"/>
        <w:ind w:left="1709" w:right="2174" w:firstLine="2"/>
        <w:jc w:val="both"/>
        <w:rPr>
          <w:color w:val="57585A"/>
          <w:sz w:val="20"/>
          <w:szCs w:val="20"/>
        </w:rPr>
      </w:pPr>
      <w:r>
        <w:rPr>
          <w:color w:val="57585A"/>
          <w:sz w:val="20"/>
          <w:szCs w:val="20"/>
        </w:rPr>
        <w:t>Completadas las historias, cada uno de los equipos las presentan y los demás  equipos eligen las alternativas que deberían tomar</w:t>
      </w:r>
      <w:r>
        <w:rPr>
          <w:color w:val="57585A"/>
          <w:sz w:val="20"/>
          <w:szCs w:val="20"/>
        </w:rPr>
        <w:t xml:space="preserve"> los protagonistas, hasta  reconocer el desenlace de las historias que ellos mismos han construido a  partir de sus decisiones. </w:t>
      </w:r>
    </w:p>
    <w:p w:rsidR="000361B2" w:rsidRDefault="001C2684">
      <w:pPr>
        <w:widowControl w:val="0"/>
        <w:pBdr>
          <w:top w:val="nil"/>
          <w:left w:val="nil"/>
          <w:bottom w:val="nil"/>
          <w:right w:val="nil"/>
          <w:between w:val="nil"/>
        </w:pBdr>
        <w:spacing w:before="3277" w:line="240" w:lineRule="auto"/>
        <w:ind w:left="1715"/>
        <w:rPr>
          <w:b/>
          <w:color w:val="1254A0"/>
          <w:sz w:val="30"/>
          <w:szCs w:val="30"/>
        </w:rPr>
      </w:pPr>
      <w:r>
        <w:rPr>
          <w:b/>
          <w:color w:val="1254A0"/>
          <w:sz w:val="30"/>
          <w:szCs w:val="30"/>
        </w:rPr>
        <w:t xml:space="preserve">CIERRE: </w:t>
      </w:r>
    </w:p>
    <w:p w:rsidR="000361B2" w:rsidRDefault="001C2684">
      <w:pPr>
        <w:widowControl w:val="0"/>
        <w:pBdr>
          <w:top w:val="nil"/>
          <w:left w:val="nil"/>
          <w:bottom w:val="nil"/>
          <w:right w:val="nil"/>
          <w:between w:val="nil"/>
        </w:pBdr>
        <w:spacing w:before="256" w:line="279" w:lineRule="auto"/>
        <w:ind w:left="1716" w:right="2174" w:hanging="6"/>
        <w:rPr>
          <w:color w:val="57585A"/>
          <w:sz w:val="20"/>
          <w:szCs w:val="20"/>
        </w:rPr>
      </w:pPr>
      <w:r>
        <w:rPr>
          <w:color w:val="57585A"/>
          <w:sz w:val="20"/>
          <w:szCs w:val="20"/>
        </w:rPr>
        <w:t xml:space="preserve">Al finalizar la actividad, se conduce un diálogo reflexivo, guiado por  preguntas como: </w:t>
      </w:r>
    </w:p>
    <w:p w:rsidR="000361B2" w:rsidRDefault="001C2684">
      <w:pPr>
        <w:widowControl w:val="0"/>
        <w:pBdr>
          <w:top w:val="nil"/>
          <w:left w:val="nil"/>
          <w:bottom w:val="nil"/>
          <w:right w:val="nil"/>
          <w:between w:val="nil"/>
        </w:pBdr>
        <w:spacing w:before="240" w:line="506" w:lineRule="auto"/>
        <w:ind w:left="1720" w:right="2512"/>
        <w:rPr>
          <w:color w:val="57585A"/>
          <w:sz w:val="20"/>
          <w:szCs w:val="20"/>
        </w:rPr>
      </w:pPr>
      <w:r>
        <w:rPr>
          <w:color w:val="57585A"/>
          <w:sz w:val="20"/>
          <w:szCs w:val="20"/>
        </w:rPr>
        <w:t xml:space="preserve">• ¿Con qué historias se sintieron más identificados? ¿Por qué? • ¿Por qué resulta difícil tomar estas decisiones en algunas ocasiones? </w:t>
      </w:r>
    </w:p>
    <w:p w:rsidR="000361B2" w:rsidRDefault="001C2684">
      <w:pPr>
        <w:widowControl w:val="0"/>
        <w:pBdr>
          <w:top w:val="nil"/>
          <w:left w:val="nil"/>
          <w:bottom w:val="nil"/>
          <w:right w:val="nil"/>
          <w:between w:val="nil"/>
        </w:pBdr>
        <w:spacing w:before="51" w:line="279" w:lineRule="auto"/>
        <w:ind w:left="1699" w:right="2175" w:firstLine="21"/>
        <w:rPr>
          <w:color w:val="57585A"/>
          <w:sz w:val="20"/>
          <w:szCs w:val="20"/>
        </w:rPr>
      </w:pPr>
      <w:r>
        <w:rPr>
          <w:color w:val="57585A"/>
          <w:sz w:val="20"/>
          <w:szCs w:val="20"/>
        </w:rPr>
        <w:t xml:space="preserve">• ¿Qué podemos hacer para asegurarnos de que estas decisiones sean   las mejores? </w:t>
      </w:r>
    </w:p>
    <w:p w:rsidR="000361B2" w:rsidRDefault="001C2684">
      <w:pPr>
        <w:widowControl w:val="0"/>
        <w:pBdr>
          <w:top w:val="nil"/>
          <w:left w:val="nil"/>
          <w:bottom w:val="nil"/>
          <w:right w:val="nil"/>
          <w:between w:val="nil"/>
        </w:pBdr>
        <w:spacing w:before="1798" w:line="240" w:lineRule="auto"/>
        <w:ind w:left="5181"/>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57</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1635" w:line="240" w:lineRule="auto"/>
        <w:ind w:right="800"/>
        <w:jc w:val="right"/>
        <w:rPr>
          <w:b/>
          <w:color w:val="2059A8"/>
          <w:sz w:val="30"/>
          <w:szCs w:val="30"/>
        </w:rPr>
      </w:pPr>
      <w:r>
        <w:rPr>
          <w:b/>
          <w:color w:val="2059A8"/>
          <w:sz w:val="30"/>
          <w:szCs w:val="30"/>
        </w:rPr>
        <w:t xml:space="preserve">CIERRE de la EDAT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2204" w:line="279" w:lineRule="auto"/>
        <w:ind w:left="1708" w:right="2175"/>
        <w:jc w:val="both"/>
        <w:rPr>
          <w:color w:val="57585A"/>
          <w:sz w:val="20"/>
          <w:szCs w:val="20"/>
        </w:rPr>
      </w:pPr>
      <w:r>
        <w:rPr>
          <w:color w:val="57585A"/>
          <w:sz w:val="20"/>
          <w:szCs w:val="20"/>
        </w:rPr>
        <w:t xml:space="preserve">Al finalizar la EDAT, el docente conduce un diálogo para que los estudiantes  conversen sobre lo que han podido descubrir y reconocer a través de esta  actividad. Algunas preguntas que pueden favorecer este proceso son: </w:t>
      </w:r>
    </w:p>
    <w:p w:rsidR="000361B2" w:rsidRDefault="001C2684">
      <w:pPr>
        <w:widowControl w:val="0"/>
        <w:pBdr>
          <w:top w:val="nil"/>
          <w:left w:val="nil"/>
          <w:bottom w:val="nil"/>
          <w:right w:val="nil"/>
          <w:between w:val="nil"/>
        </w:pBdr>
        <w:spacing w:before="240" w:line="279" w:lineRule="auto"/>
        <w:ind w:left="1699" w:right="2174" w:firstLine="21"/>
        <w:rPr>
          <w:color w:val="57585A"/>
          <w:sz w:val="20"/>
          <w:szCs w:val="20"/>
        </w:rPr>
      </w:pPr>
      <w:r>
        <w:rPr>
          <w:color w:val="57585A"/>
          <w:sz w:val="20"/>
          <w:szCs w:val="20"/>
        </w:rPr>
        <w:t>• ¿Qué conclusiones podemos extraer</w:t>
      </w:r>
      <w:r>
        <w:rPr>
          <w:color w:val="57585A"/>
          <w:sz w:val="20"/>
          <w:szCs w:val="20"/>
        </w:rPr>
        <w:t xml:space="preserve"> de estas actividades sobre el   autocuidado? </w:t>
      </w:r>
    </w:p>
    <w:p w:rsidR="000361B2" w:rsidRDefault="001C2684">
      <w:pPr>
        <w:widowControl w:val="0"/>
        <w:pBdr>
          <w:top w:val="nil"/>
          <w:left w:val="nil"/>
          <w:bottom w:val="nil"/>
          <w:right w:val="nil"/>
          <w:between w:val="nil"/>
        </w:pBdr>
        <w:spacing w:before="240" w:line="506" w:lineRule="auto"/>
        <w:ind w:left="1720" w:right="2245"/>
        <w:rPr>
          <w:color w:val="57585A"/>
          <w:sz w:val="20"/>
          <w:szCs w:val="20"/>
        </w:rPr>
      </w:pPr>
      <w:r>
        <w:rPr>
          <w:color w:val="57585A"/>
          <w:sz w:val="20"/>
          <w:szCs w:val="20"/>
        </w:rPr>
        <w:t xml:space="preserve">• ¿Por qué algunos hábitos son más sencillos de adquirir que otros?  • ¿Qué podemos hacer para adoptar nuevos y mejores hábitos saludables? </w:t>
      </w:r>
    </w:p>
    <w:p w:rsidR="000361B2" w:rsidRDefault="001C2684">
      <w:pPr>
        <w:widowControl w:val="0"/>
        <w:pBdr>
          <w:top w:val="nil"/>
          <w:left w:val="nil"/>
          <w:bottom w:val="nil"/>
          <w:right w:val="nil"/>
          <w:between w:val="nil"/>
        </w:pBdr>
        <w:spacing w:before="51" w:line="279" w:lineRule="auto"/>
        <w:ind w:left="1699" w:right="2174" w:firstLine="21"/>
        <w:rPr>
          <w:color w:val="57585A"/>
          <w:sz w:val="20"/>
          <w:szCs w:val="20"/>
        </w:rPr>
      </w:pPr>
      <w:r>
        <w:rPr>
          <w:color w:val="57585A"/>
          <w:sz w:val="20"/>
          <w:szCs w:val="20"/>
        </w:rPr>
        <w:t xml:space="preserve">• ¿Cómo podríamos utilizar la lógica de los colores en nuestra vida   cotidiana? </w:t>
      </w:r>
    </w:p>
    <w:p w:rsidR="000361B2" w:rsidRDefault="001C2684">
      <w:pPr>
        <w:widowControl w:val="0"/>
        <w:pBdr>
          <w:top w:val="nil"/>
          <w:left w:val="nil"/>
          <w:bottom w:val="nil"/>
          <w:right w:val="nil"/>
          <w:between w:val="nil"/>
        </w:pBdr>
        <w:spacing w:before="240" w:line="279" w:lineRule="auto"/>
        <w:ind w:left="1699" w:right="2175" w:firstLine="21"/>
        <w:rPr>
          <w:color w:val="57585A"/>
          <w:sz w:val="20"/>
          <w:szCs w:val="20"/>
        </w:rPr>
      </w:pPr>
      <w:r>
        <w:rPr>
          <w:color w:val="57585A"/>
          <w:sz w:val="20"/>
          <w:szCs w:val="20"/>
        </w:rPr>
        <w:t xml:space="preserve">• ¿Qué comportamientos que hoy realizo merecen una luz ámbar? ¿Y una   luz roja?  </w:t>
      </w:r>
    </w:p>
    <w:p w:rsidR="000361B2" w:rsidRDefault="001C2684">
      <w:pPr>
        <w:widowControl w:val="0"/>
        <w:pBdr>
          <w:top w:val="nil"/>
          <w:left w:val="nil"/>
          <w:bottom w:val="nil"/>
          <w:right w:val="nil"/>
          <w:between w:val="nil"/>
        </w:pBdr>
        <w:spacing w:before="240" w:line="279" w:lineRule="auto"/>
        <w:ind w:left="1699" w:right="2174" w:firstLine="21"/>
        <w:rPr>
          <w:color w:val="57585A"/>
          <w:sz w:val="20"/>
          <w:szCs w:val="20"/>
        </w:rPr>
      </w:pPr>
      <w:r>
        <w:rPr>
          <w:color w:val="57585A"/>
          <w:sz w:val="20"/>
          <w:szCs w:val="20"/>
        </w:rPr>
        <w:t xml:space="preserve">• ¿Con qué acciones podemos comprometernos para seguir desarrollando   nuestro autocuidado? </w:t>
      </w:r>
    </w:p>
    <w:p w:rsidR="000361B2" w:rsidRDefault="001C2684">
      <w:pPr>
        <w:widowControl w:val="0"/>
        <w:pBdr>
          <w:top w:val="nil"/>
          <w:left w:val="nil"/>
          <w:bottom w:val="nil"/>
          <w:right w:val="nil"/>
          <w:between w:val="nil"/>
        </w:pBdr>
        <w:spacing w:before="240" w:line="279" w:lineRule="auto"/>
        <w:ind w:left="1708" w:right="2174" w:firstLine="10"/>
        <w:jc w:val="both"/>
        <w:rPr>
          <w:color w:val="57585A"/>
          <w:sz w:val="20"/>
          <w:szCs w:val="20"/>
        </w:rPr>
      </w:pPr>
      <w:r>
        <w:rPr>
          <w:color w:val="57585A"/>
          <w:sz w:val="20"/>
          <w:szCs w:val="20"/>
        </w:rPr>
        <w:t xml:space="preserve">La reflexión debe conducir a los y las estudiantes a observar cómo la  generación de hábitos saludables parte de una decisión, y cómo cada  acción que emprendemos </w:t>
      </w:r>
      <w:r>
        <w:rPr>
          <w:color w:val="57585A"/>
          <w:sz w:val="20"/>
          <w:szCs w:val="20"/>
        </w:rPr>
        <w:t xml:space="preserve">puede ser una oportunidad para cuidarnos y ser  más conscientes en torno a nuestras responsabilidades para con nosotros  mismos. </w:t>
      </w:r>
    </w:p>
    <w:p w:rsidR="000361B2" w:rsidRDefault="001C2684">
      <w:pPr>
        <w:widowControl w:val="0"/>
        <w:pBdr>
          <w:top w:val="nil"/>
          <w:left w:val="nil"/>
          <w:bottom w:val="nil"/>
          <w:right w:val="nil"/>
          <w:between w:val="nil"/>
        </w:pBdr>
        <w:spacing w:before="240" w:line="279" w:lineRule="auto"/>
        <w:ind w:left="1708" w:right="2174" w:firstLine="8"/>
        <w:jc w:val="both"/>
        <w:rPr>
          <w:color w:val="57585A"/>
          <w:sz w:val="20"/>
          <w:szCs w:val="20"/>
        </w:rPr>
      </w:pPr>
      <w:r>
        <w:rPr>
          <w:color w:val="57585A"/>
          <w:sz w:val="20"/>
          <w:szCs w:val="20"/>
        </w:rPr>
        <w:t>Una vez más, los y las estudiantes vuelven a su Ficha de registro de  compromisos, y registran al menos un nuevo compromiso, a</w:t>
      </w:r>
      <w:r>
        <w:rPr>
          <w:color w:val="57585A"/>
          <w:sz w:val="20"/>
          <w:szCs w:val="20"/>
        </w:rPr>
        <w:t xml:space="preserve">dquirido a  partir de esta conversación final. El o la docente invita a quienes lo deseen  a compartir estos compromisos y comentar cómo piensan ponerlos en  marcha.  </w:t>
      </w:r>
    </w:p>
    <w:p w:rsidR="000361B2" w:rsidRDefault="001C2684">
      <w:pPr>
        <w:widowControl w:val="0"/>
        <w:pBdr>
          <w:top w:val="nil"/>
          <w:left w:val="nil"/>
          <w:bottom w:val="nil"/>
          <w:right w:val="nil"/>
          <w:between w:val="nil"/>
        </w:pBdr>
        <w:spacing w:before="2142" w:line="240" w:lineRule="auto"/>
        <w:ind w:left="1949"/>
        <w:rPr>
          <w:b/>
          <w:color w:val="515253"/>
          <w:sz w:val="30"/>
          <w:szCs w:val="30"/>
        </w:rPr>
      </w:pPr>
      <w:r>
        <w:rPr>
          <w:b/>
          <w:color w:val="515253"/>
          <w:sz w:val="30"/>
          <w:szCs w:val="30"/>
        </w:rPr>
        <w:t xml:space="preserve">4.3. Tiempo </w:t>
      </w:r>
      <w:r>
        <w:rPr>
          <w:noProof/>
        </w:rPr>
        <w:drawing>
          <wp:anchor distT="19050" distB="19050" distL="19050" distR="19050" simplePos="0" relativeHeight="251697152" behindDoc="0" locked="0" layoutInCell="1" hidden="0" allowOverlap="1">
            <wp:simplePos x="0" y="0"/>
            <wp:positionH relativeFrom="column">
              <wp:posOffset>19050</wp:posOffset>
            </wp:positionH>
            <wp:positionV relativeFrom="paragraph">
              <wp:posOffset>-212898</wp:posOffset>
            </wp:positionV>
            <wp:extent cx="761760" cy="761760"/>
            <wp:effectExtent l="0" t="0" r="0" b="0"/>
            <wp:wrapSquare wrapText="right" distT="19050" distB="19050" distL="19050" distR="19050"/>
            <wp:docPr id="74" name="image74.png"/>
            <wp:cNvGraphicFramePr/>
            <a:graphic xmlns:a="http://schemas.openxmlformats.org/drawingml/2006/main">
              <a:graphicData uri="http://schemas.openxmlformats.org/drawingml/2006/picture">
                <pic:pic xmlns:pic="http://schemas.openxmlformats.org/drawingml/2006/picture">
                  <pic:nvPicPr>
                    <pic:cNvPr id="0" name="image74.png"/>
                    <pic:cNvPicPr preferRelativeResize="0"/>
                  </pic:nvPicPr>
                  <pic:blipFill>
                    <a:blip r:embed="rId65"/>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9" w:right="1003" w:firstLine="2"/>
        <w:jc w:val="both"/>
        <w:rPr>
          <w:color w:val="57585A"/>
          <w:sz w:val="20"/>
          <w:szCs w:val="20"/>
        </w:rPr>
      </w:pPr>
      <w:r>
        <w:rPr>
          <w:color w:val="57585A"/>
          <w:sz w:val="20"/>
          <w:szCs w:val="20"/>
        </w:rPr>
        <w:t>Cada actividad posee una duración de 90 minutos aprox. Podría sugerirse que  parte del trabajo se realice fuera del aula, tomando en cuenta las posibilidades y  características de los y las estudiantes (nivel de compromiso con la tarea, facilidades  para p</w:t>
      </w:r>
      <w:r>
        <w:rPr>
          <w:color w:val="57585A"/>
          <w:sz w:val="20"/>
          <w:szCs w:val="20"/>
        </w:rPr>
        <w:t xml:space="preserve">oder realizar el trabajo fuera de clase). </w:t>
      </w:r>
    </w:p>
    <w:p w:rsidR="000361B2" w:rsidRDefault="001C2684">
      <w:pPr>
        <w:widowControl w:val="0"/>
        <w:pBdr>
          <w:top w:val="nil"/>
          <w:left w:val="nil"/>
          <w:bottom w:val="nil"/>
          <w:right w:val="nil"/>
          <w:between w:val="nil"/>
        </w:pBdr>
        <w:spacing w:before="501" w:line="240" w:lineRule="auto"/>
        <w:ind w:left="5175"/>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58</w:t>
      </w:r>
    </w:p>
    <w:p w:rsidR="000361B2" w:rsidRDefault="001C2684">
      <w:pPr>
        <w:widowControl w:val="0"/>
        <w:pBdr>
          <w:top w:val="nil"/>
          <w:left w:val="nil"/>
          <w:bottom w:val="nil"/>
          <w:right w:val="nil"/>
          <w:between w:val="nil"/>
        </w:pBdr>
        <w:spacing w:before="8" w:line="240" w:lineRule="auto"/>
        <w:rPr>
          <w:color w:val="808285"/>
          <w:sz w:val="26"/>
          <w:szCs w:val="26"/>
        </w:rPr>
      </w:pPr>
      <w:r>
        <w:rPr>
          <w:color w:val="808285"/>
          <w:sz w:val="26"/>
          <w:szCs w:val="26"/>
        </w:rPr>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933" w:line="240" w:lineRule="auto"/>
        <w:rPr>
          <w:b/>
          <w:color w:val="515253"/>
          <w:sz w:val="30"/>
          <w:szCs w:val="30"/>
        </w:rPr>
      </w:pPr>
      <w:r>
        <w:rPr>
          <w:b/>
          <w:color w:val="515253"/>
          <w:sz w:val="30"/>
          <w:szCs w:val="30"/>
        </w:rPr>
        <w:t xml:space="preserve">4.4. Materiales y recursos </w:t>
      </w:r>
      <w:r>
        <w:rPr>
          <w:noProof/>
        </w:rPr>
        <w:drawing>
          <wp:anchor distT="19050" distB="19050" distL="19050" distR="19050" simplePos="0" relativeHeight="251698176" behindDoc="0" locked="0" layoutInCell="1" hidden="0" allowOverlap="1">
            <wp:simplePos x="0" y="0"/>
            <wp:positionH relativeFrom="column">
              <wp:posOffset>19050</wp:posOffset>
            </wp:positionH>
            <wp:positionV relativeFrom="paragraph">
              <wp:posOffset>-213347</wp:posOffset>
            </wp:positionV>
            <wp:extent cx="761760" cy="761760"/>
            <wp:effectExtent l="0" t="0" r="0" b="0"/>
            <wp:wrapSquare wrapText="right" distT="19050" distB="19050" distL="19050" distR="19050"/>
            <wp:docPr id="78" name="image78.png"/>
            <wp:cNvGraphicFramePr/>
            <a:graphic xmlns:a="http://schemas.openxmlformats.org/drawingml/2006/main">
              <a:graphicData uri="http://schemas.openxmlformats.org/drawingml/2006/picture">
                <pic:pic xmlns:pic="http://schemas.openxmlformats.org/drawingml/2006/picture">
                  <pic:nvPicPr>
                    <pic:cNvPr id="0" name="image78.png"/>
                    <pic:cNvPicPr preferRelativeResize="0"/>
                  </pic:nvPicPr>
                  <pic:blipFill>
                    <a:blip r:embed="rId66"/>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rPr>
          <w:color w:val="57585A"/>
          <w:sz w:val="20"/>
          <w:szCs w:val="20"/>
        </w:rPr>
      </w:pPr>
      <w:r>
        <w:rPr>
          <w:color w:val="57585A"/>
          <w:sz w:val="20"/>
          <w:szCs w:val="20"/>
        </w:rPr>
        <w:t xml:space="preserve">Actividad 1: Casos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2008" w:line="279" w:lineRule="auto"/>
        <w:ind w:left="1938" w:right="1004" w:firstLine="21"/>
        <w:rPr>
          <w:color w:val="57585A"/>
          <w:sz w:val="20"/>
          <w:szCs w:val="20"/>
        </w:rPr>
      </w:pPr>
      <w:r>
        <w:rPr>
          <w:color w:val="57585A"/>
          <w:sz w:val="20"/>
          <w:szCs w:val="20"/>
        </w:rPr>
        <w:t xml:space="preserve">• Materiales de 3 colores: verde, amarillo y rojo (paletas, banderines, letreros,   tarjetas, etc.) Estos serán utilizados durante todas las actividades. </w:t>
      </w:r>
    </w:p>
    <w:p w:rsidR="000361B2" w:rsidRDefault="001C2684">
      <w:pPr>
        <w:widowControl w:val="0"/>
        <w:pBdr>
          <w:top w:val="nil"/>
          <w:left w:val="nil"/>
          <w:bottom w:val="nil"/>
          <w:right w:val="nil"/>
          <w:between w:val="nil"/>
        </w:pBdr>
        <w:spacing w:before="240" w:line="240" w:lineRule="auto"/>
        <w:ind w:left="1960"/>
        <w:rPr>
          <w:color w:val="57585A"/>
          <w:sz w:val="20"/>
          <w:szCs w:val="20"/>
        </w:rPr>
      </w:pPr>
      <w:r>
        <w:rPr>
          <w:color w:val="57585A"/>
          <w:sz w:val="20"/>
          <w:szCs w:val="20"/>
        </w:rPr>
        <w:t xml:space="preserve">• Tarjetas de casos.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Fichas de registro de compromiso de autocuidado.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Lápiz o lapicero. </w:t>
      </w:r>
    </w:p>
    <w:p w:rsidR="000361B2" w:rsidRDefault="001C2684">
      <w:pPr>
        <w:widowControl w:val="0"/>
        <w:pBdr>
          <w:top w:val="nil"/>
          <w:left w:val="nil"/>
          <w:bottom w:val="nil"/>
          <w:right w:val="nil"/>
          <w:between w:val="nil"/>
        </w:pBdr>
        <w:spacing w:before="273" w:line="240" w:lineRule="auto"/>
        <w:ind w:left="1947"/>
        <w:rPr>
          <w:color w:val="57585A"/>
          <w:sz w:val="20"/>
          <w:szCs w:val="20"/>
        </w:rPr>
      </w:pPr>
      <w:r>
        <w:rPr>
          <w:color w:val="57585A"/>
          <w:sz w:val="20"/>
          <w:szCs w:val="20"/>
        </w:rPr>
        <w:t xml:space="preserve">Actividad 2: El juego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Papel (cualquier tipo, de preferencia bond).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Lápiz o lapicero.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Lápices de colores (rojo y verde).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Tijeras.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Fichas de registro de compromiso de autocuidado. </w:t>
      </w:r>
    </w:p>
    <w:p w:rsidR="000361B2" w:rsidRDefault="001C2684">
      <w:pPr>
        <w:widowControl w:val="0"/>
        <w:pBdr>
          <w:top w:val="nil"/>
          <w:left w:val="nil"/>
          <w:bottom w:val="nil"/>
          <w:right w:val="nil"/>
          <w:between w:val="nil"/>
        </w:pBdr>
        <w:spacing w:before="273" w:line="240" w:lineRule="auto"/>
        <w:ind w:left="1947"/>
        <w:rPr>
          <w:color w:val="57585A"/>
          <w:sz w:val="20"/>
          <w:szCs w:val="20"/>
        </w:rPr>
      </w:pPr>
      <w:r>
        <w:rPr>
          <w:color w:val="57585A"/>
          <w:sz w:val="20"/>
          <w:szCs w:val="20"/>
        </w:rPr>
        <w:t xml:space="preserve">Actividad 3: Historias interactivas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Papel (de preferencia b</w:t>
      </w:r>
      <w:r>
        <w:rPr>
          <w:color w:val="57585A"/>
          <w:sz w:val="20"/>
          <w:szCs w:val="20"/>
        </w:rPr>
        <w:t xml:space="preserve">ond A4, pero podría ser cualquiera).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Lápiz o lapicero. </w:t>
      </w:r>
    </w:p>
    <w:p w:rsidR="000361B2" w:rsidRDefault="001C2684">
      <w:pPr>
        <w:widowControl w:val="0"/>
        <w:pBdr>
          <w:top w:val="nil"/>
          <w:left w:val="nil"/>
          <w:bottom w:val="nil"/>
          <w:right w:val="nil"/>
          <w:between w:val="nil"/>
        </w:pBdr>
        <w:spacing w:before="204" w:line="210" w:lineRule="auto"/>
        <w:ind w:left="1960" w:right="2880"/>
        <w:jc w:val="center"/>
        <w:rPr>
          <w:b/>
          <w:color w:val="2059A8"/>
          <w:sz w:val="30"/>
          <w:szCs w:val="30"/>
        </w:rPr>
        <w:sectPr w:rsidR="000361B2">
          <w:type w:val="continuous"/>
          <w:pgSz w:w="11900" w:h="16820"/>
          <w:pgMar w:top="147" w:right="64" w:bottom="578" w:left="605" w:header="0" w:footer="720" w:gutter="0"/>
          <w:cols w:space="720" w:equalWidth="0">
            <w:col w:w="11229" w:space="0"/>
          </w:cols>
        </w:sectPr>
      </w:pPr>
      <w:r>
        <w:rPr>
          <w:color w:val="57585A"/>
          <w:sz w:val="20"/>
          <w:szCs w:val="20"/>
        </w:rPr>
        <w:t>• Lápices de colores o plumones.</w:t>
      </w:r>
      <w:r>
        <w:rPr>
          <w:noProof/>
          <w:color w:val="57585A"/>
          <w:sz w:val="20"/>
          <w:szCs w:val="20"/>
        </w:rPr>
        <w:drawing>
          <wp:inline distT="19050" distB="19050" distL="19050" distR="19050">
            <wp:extent cx="3812936" cy="3616368"/>
            <wp:effectExtent l="0" t="0" r="0" b="0"/>
            <wp:docPr id="79" name="image79.png"/>
            <wp:cNvGraphicFramePr/>
            <a:graphic xmlns:a="http://schemas.openxmlformats.org/drawingml/2006/main">
              <a:graphicData uri="http://schemas.openxmlformats.org/drawingml/2006/picture">
                <pic:pic xmlns:pic="http://schemas.openxmlformats.org/drawingml/2006/picture">
                  <pic:nvPicPr>
                    <pic:cNvPr id="0" name="image79.png"/>
                    <pic:cNvPicPr preferRelativeResize="0"/>
                  </pic:nvPicPr>
                  <pic:blipFill>
                    <a:blip r:embed="rId67"/>
                    <a:srcRect/>
                    <a:stretch>
                      <a:fillRect/>
                    </a:stretch>
                  </pic:blipFill>
                  <pic:spPr>
                    <a:xfrm>
                      <a:off x="0" y="0"/>
                      <a:ext cx="3812936" cy="3616368"/>
                    </a:xfrm>
                    <a:prstGeom prst="rect">
                      <a:avLst/>
                    </a:prstGeom>
                    <a:ln/>
                  </pic:spPr>
                </pic:pic>
              </a:graphicData>
            </a:graphic>
          </wp:inline>
        </w:drawing>
      </w:r>
      <w:r>
        <w:rPr>
          <w:color w:val="57585A"/>
          <w:sz w:val="20"/>
          <w:szCs w:val="20"/>
        </w:rPr>
        <w:t xml:space="preserve"> </w:t>
      </w:r>
      <w:r>
        <w:rPr>
          <w:b/>
          <w:color w:val="2059A8"/>
          <w:sz w:val="30"/>
          <w:szCs w:val="30"/>
        </w:rPr>
        <w:t>59</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669" w:line="240" w:lineRule="auto"/>
        <w:ind w:left="561"/>
        <w:rPr>
          <w:b/>
          <w:color w:val="FFFFFF"/>
          <w:sz w:val="40"/>
          <w:szCs w:val="40"/>
        </w:rPr>
      </w:pPr>
      <w:r>
        <w:rPr>
          <w:b/>
          <w:color w:val="FFFFFF"/>
          <w:sz w:val="40"/>
          <w:szCs w:val="40"/>
        </w:rPr>
        <w:t xml:space="preserve">EDAT 3: Viajamos en el tiempo </w:t>
      </w:r>
    </w:p>
    <w:p w:rsidR="000361B2" w:rsidRDefault="001C2684">
      <w:pPr>
        <w:widowControl w:val="0"/>
        <w:pBdr>
          <w:top w:val="nil"/>
          <w:left w:val="nil"/>
          <w:bottom w:val="nil"/>
          <w:right w:val="nil"/>
          <w:between w:val="nil"/>
        </w:pBdr>
        <w:spacing w:before="785" w:line="240" w:lineRule="auto"/>
        <w:ind w:left="538"/>
        <w:rPr>
          <w:b/>
          <w:color w:val="1254A0"/>
          <w:sz w:val="36"/>
          <w:szCs w:val="36"/>
        </w:rPr>
      </w:pPr>
      <w:r>
        <w:rPr>
          <w:b/>
          <w:color w:val="1254A0"/>
          <w:sz w:val="36"/>
          <w:szCs w:val="36"/>
        </w:rPr>
        <w:t xml:space="preserve">1. Planteamiento de la situación </w:t>
      </w:r>
    </w:p>
    <w:p w:rsidR="000361B2" w:rsidRDefault="001C2684">
      <w:pPr>
        <w:widowControl w:val="0"/>
        <w:pBdr>
          <w:top w:val="nil"/>
          <w:left w:val="nil"/>
          <w:bottom w:val="nil"/>
          <w:right w:val="nil"/>
          <w:between w:val="nil"/>
        </w:pBdr>
        <w:spacing w:before="712" w:line="240" w:lineRule="auto"/>
        <w:ind w:left="1947"/>
        <w:rPr>
          <w:b/>
          <w:color w:val="515253"/>
          <w:sz w:val="30"/>
          <w:szCs w:val="30"/>
        </w:rPr>
      </w:pPr>
      <w:r>
        <w:rPr>
          <w:b/>
          <w:color w:val="515253"/>
          <w:sz w:val="30"/>
          <w:szCs w:val="30"/>
        </w:rPr>
        <w:t xml:space="preserve">1.1. Descripción de la situación </w:t>
      </w:r>
      <w:r>
        <w:rPr>
          <w:noProof/>
        </w:rPr>
        <w:drawing>
          <wp:anchor distT="19050" distB="19050" distL="19050" distR="19050" simplePos="0" relativeHeight="251699200" behindDoc="0" locked="0" layoutInCell="1" hidden="0" allowOverlap="1">
            <wp:simplePos x="0" y="0"/>
            <wp:positionH relativeFrom="column">
              <wp:posOffset>19050</wp:posOffset>
            </wp:positionH>
            <wp:positionV relativeFrom="paragraph">
              <wp:posOffset>-239898</wp:posOffset>
            </wp:positionV>
            <wp:extent cx="761760" cy="761760"/>
            <wp:effectExtent l="0" t="0" r="0" b="0"/>
            <wp:wrapSquare wrapText="right" distT="19050" distB="19050" distL="19050" distR="19050"/>
            <wp:docPr id="76" name="image76.png"/>
            <wp:cNvGraphicFramePr/>
            <a:graphic xmlns:a="http://schemas.openxmlformats.org/drawingml/2006/main">
              <a:graphicData uri="http://schemas.openxmlformats.org/drawingml/2006/picture">
                <pic:pic xmlns:pic="http://schemas.openxmlformats.org/drawingml/2006/picture">
                  <pic:nvPicPr>
                    <pic:cNvPr id="0" name="image76.png"/>
                    <pic:cNvPicPr preferRelativeResize="0"/>
                  </pic:nvPicPr>
                  <pic:blipFill>
                    <a:blip r:embed="rId68"/>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6" w:right="1004" w:firstLine="11"/>
        <w:jc w:val="both"/>
        <w:rPr>
          <w:color w:val="57585A"/>
          <w:sz w:val="20"/>
          <w:szCs w:val="20"/>
        </w:rPr>
      </w:pPr>
      <w:r>
        <w:rPr>
          <w:color w:val="57585A"/>
          <w:sz w:val="20"/>
          <w:szCs w:val="20"/>
        </w:rPr>
        <w:t xml:space="preserve">Durante la adolescencia, los y las estudiantes atraviesan por una serie de cambios  (físicos, psicológicos, sociales, emocionales, etc.) que los conducen al cuestionamiento  de su propia identidad y de sus características o atributos personales. El afecto </w:t>
      </w:r>
      <w:r>
        <w:rPr>
          <w:color w:val="57585A"/>
          <w:sz w:val="20"/>
          <w:szCs w:val="20"/>
        </w:rPr>
        <w:t>que  sienten hacia ellos mismos, por tanto, se ve impactado, llegando a cuestionarse  sobre cómo debe sentirse por ser como es. Debido a ello, trabajar en este momento  particular del desarrollo de nuestros y nuestras estudiantes, podría permitirles  valor</w:t>
      </w:r>
      <w:r>
        <w:rPr>
          <w:color w:val="57585A"/>
          <w:sz w:val="20"/>
          <w:szCs w:val="20"/>
        </w:rPr>
        <w:t xml:space="preserve">arse más y mejor, reconociendo sus fortalezas y características distintivas,  fortaleciendo de esta manera la relación que tienen consigo mismos. </w:t>
      </w:r>
    </w:p>
    <w:p w:rsidR="000361B2" w:rsidRDefault="001C2684">
      <w:pPr>
        <w:widowControl w:val="0"/>
        <w:pBdr>
          <w:top w:val="nil"/>
          <w:left w:val="nil"/>
          <w:bottom w:val="nil"/>
          <w:right w:val="nil"/>
          <w:between w:val="nil"/>
        </w:pBdr>
        <w:spacing w:before="240" w:line="279" w:lineRule="auto"/>
        <w:ind w:left="1949" w:right="1004" w:firstLine="9"/>
        <w:jc w:val="both"/>
        <w:rPr>
          <w:color w:val="57585A"/>
          <w:sz w:val="20"/>
          <w:szCs w:val="20"/>
        </w:rPr>
      </w:pPr>
      <w:r>
        <w:rPr>
          <w:color w:val="57585A"/>
          <w:sz w:val="20"/>
          <w:szCs w:val="20"/>
        </w:rPr>
        <w:t>Los estudiantes, a través de las actividades, valoran, desde diferentes momentos  en su historia (pasado, futuro, presente), sus propias características y fortalezas,  reconociendo en ellas un potencial de desarrollo que les permitirá convertirse en las  p</w:t>
      </w:r>
      <w:r>
        <w:rPr>
          <w:color w:val="57585A"/>
          <w:sz w:val="20"/>
          <w:szCs w:val="20"/>
        </w:rPr>
        <w:t xml:space="preserve">ersonas que quieren llegar a ser. </w:t>
      </w:r>
    </w:p>
    <w:p w:rsidR="000361B2" w:rsidRDefault="001C2684">
      <w:pPr>
        <w:widowControl w:val="0"/>
        <w:pBdr>
          <w:top w:val="nil"/>
          <w:left w:val="nil"/>
          <w:bottom w:val="nil"/>
          <w:right w:val="nil"/>
          <w:between w:val="nil"/>
        </w:pBdr>
        <w:spacing w:before="1044" w:line="240" w:lineRule="auto"/>
        <w:ind w:left="1947"/>
        <w:rPr>
          <w:b/>
          <w:color w:val="515253"/>
          <w:sz w:val="30"/>
          <w:szCs w:val="30"/>
        </w:rPr>
      </w:pPr>
      <w:r>
        <w:rPr>
          <w:b/>
          <w:color w:val="515253"/>
          <w:sz w:val="30"/>
          <w:szCs w:val="30"/>
        </w:rPr>
        <w:t xml:space="preserve">1.2. Reto </w:t>
      </w:r>
      <w:r>
        <w:rPr>
          <w:noProof/>
        </w:rPr>
        <w:drawing>
          <wp:anchor distT="19050" distB="19050" distL="19050" distR="19050" simplePos="0" relativeHeight="251700224" behindDoc="0" locked="0" layoutInCell="1" hidden="0" allowOverlap="1">
            <wp:simplePos x="0" y="0"/>
            <wp:positionH relativeFrom="column">
              <wp:posOffset>19050</wp:posOffset>
            </wp:positionH>
            <wp:positionV relativeFrom="paragraph">
              <wp:posOffset>-239898</wp:posOffset>
            </wp:positionV>
            <wp:extent cx="761760" cy="761760"/>
            <wp:effectExtent l="0" t="0" r="0" b="0"/>
            <wp:wrapSquare wrapText="right" distT="19050" distB="19050" distL="19050" distR="19050"/>
            <wp:docPr id="77" name="image77.png"/>
            <wp:cNvGraphicFramePr/>
            <a:graphic xmlns:a="http://schemas.openxmlformats.org/drawingml/2006/main">
              <a:graphicData uri="http://schemas.openxmlformats.org/drawingml/2006/picture">
                <pic:pic xmlns:pic="http://schemas.openxmlformats.org/drawingml/2006/picture">
                  <pic:nvPicPr>
                    <pic:cNvPr id="0" name="image77.png"/>
                    <pic:cNvPicPr preferRelativeResize="0"/>
                  </pic:nvPicPr>
                  <pic:blipFill>
                    <a:blip r:embed="rId69"/>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ind w:left="1948"/>
        <w:rPr>
          <w:color w:val="57585A"/>
          <w:sz w:val="20"/>
          <w:szCs w:val="20"/>
        </w:rPr>
      </w:pPr>
      <w:r>
        <w:rPr>
          <w:color w:val="57585A"/>
          <w:sz w:val="20"/>
          <w:szCs w:val="20"/>
        </w:rPr>
        <w:t xml:space="preserve">¿Cómo podemos fortalecer nuestra autoestima? </w:t>
      </w:r>
    </w:p>
    <w:p w:rsidR="000361B2" w:rsidRDefault="001C2684">
      <w:pPr>
        <w:widowControl w:val="0"/>
        <w:pBdr>
          <w:top w:val="nil"/>
          <w:left w:val="nil"/>
          <w:bottom w:val="nil"/>
          <w:right w:val="nil"/>
          <w:between w:val="nil"/>
        </w:pBdr>
        <w:spacing w:before="1087" w:line="240" w:lineRule="auto"/>
        <w:ind w:left="1947"/>
        <w:rPr>
          <w:b/>
          <w:color w:val="515253"/>
          <w:sz w:val="30"/>
          <w:szCs w:val="30"/>
        </w:rPr>
      </w:pPr>
      <w:r>
        <w:rPr>
          <w:b/>
          <w:color w:val="515253"/>
          <w:sz w:val="30"/>
          <w:szCs w:val="30"/>
        </w:rPr>
        <w:t xml:space="preserve">1.3. Enfoques transversales CNEB </w:t>
      </w:r>
      <w:r>
        <w:rPr>
          <w:noProof/>
        </w:rPr>
        <w:drawing>
          <wp:anchor distT="19050" distB="19050" distL="19050" distR="19050" simplePos="0" relativeHeight="251701248" behindDoc="0" locked="0" layoutInCell="1" hidden="0" allowOverlap="1">
            <wp:simplePos x="0" y="0"/>
            <wp:positionH relativeFrom="column">
              <wp:posOffset>19050</wp:posOffset>
            </wp:positionH>
            <wp:positionV relativeFrom="paragraph">
              <wp:posOffset>-233598</wp:posOffset>
            </wp:positionV>
            <wp:extent cx="761760" cy="761760"/>
            <wp:effectExtent l="0" t="0" r="0" b="0"/>
            <wp:wrapSquare wrapText="right" distT="19050" distB="19050" distL="19050" distR="19050"/>
            <wp:docPr id="81" name="image81.png"/>
            <wp:cNvGraphicFramePr/>
            <a:graphic xmlns:a="http://schemas.openxmlformats.org/drawingml/2006/main">
              <a:graphicData uri="http://schemas.openxmlformats.org/drawingml/2006/picture">
                <pic:pic xmlns:pic="http://schemas.openxmlformats.org/drawingml/2006/picture">
                  <pic:nvPicPr>
                    <pic:cNvPr id="0" name="image81.png"/>
                    <pic:cNvPicPr preferRelativeResize="0"/>
                  </pic:nvPicPr>
                  <pic:blipFill>
                    <a:blip r:embed="rId70"/>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ind w:left="1960"/>
        <w:rPr>
          <w:color w:val="57585A"/>
          <w:sz w:val="20"/>
          <w:szCs w:val="20"/>
        </w:rPr>
      </w:pPr>
      <w:r>
        <w:rPr>
          <w:color w:val="57585A"/>
          <w:sz w:val="20"/>
          <w:szCs w:val="20"/>
        </w:rPr>
        <w:t xml:space="preserve">• Búsqueda de la excelencia. </w:t>
      </w:r>
    </w:p>
    <w:p w:rsidR="000361B2" w:rsidRDefault="001C2684">
      <w:pPr>
        <w:widowControl w:val="0"/>
        <w:pBdr>
          <w:top w:val="nil"/>
          <w:left w:val="nil"/>
          <w:bottom w:val="nil"/>
          <w:right w:val="nil"/>
          <w:between w:val="nil"/>
        </w:pBdr>
        <w:spacing w:before="273" w:line="240" w:lineRule="auto"/>
        <w:ind w:left="1960"/>
        <w:rPr>
          <w:color w:val="57585A"/>
          <w:sz w:val="20"/>
          <w:szCs w:val="20"/>
        </w:rPr>
      </w:pPr>
      <w:r>
        <w:rPr>
          <w:color w:val="57585A"/>
          <w:sz w:val="20"/>
          <w:szCs w:val="20"/>
        </w:rPr>
        <w:t xml:space="preserve">• Igualdad de género. </w:t>
      </w:r>
    </w:p>
    <w:p w:rsidR="000361B2" w:rsidRDefault="001C2684">
      <w:pPr>
        <w:widowControl w:val="0"/>
        <w:pBdr>
          <w:top w:val="nil"/>
          <w:left w:val="nil"/>
          <w:bottom w:val="nil"/>
          <w:right w:val="nil"/>
          <w:between w:val="nil"/>
        </w:pBdr>
        <w:spacing w:before="3248" w:line="240" w:lineRule="auto"/>
        <w:ind w:left="5154"/>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60</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601" w:line="240" w:lineRule="auto"/>
        <w:ind w:left="2"/>
        <w:rPr>
          <w:b/>
          <w:color w:val="1254A0"/>
          <w:sz w:val="36"/>
          <w:szCs w:val="36"/>
        </w:rPr>
      </w:pPr>
      <w:r>
        <w:rPr>
          <w:b/>
          <w:color w:val="1254A0"/>
          <w:sz w:val="36"/>
          <w:szCs w:val="36"/>
        </w:rPr>
        <w:t xml:space="preserve">2. Propósito de la EDAT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737" w:line="240" w:lineRule="auto"/>
        <w:ind w:left="1951"/>
        <w:rPr>
          <w:b/>
          <w:color w:val="515253"/>
          <w:sz w:val="30"/>
          <w:szCs w:val="30"/>
        </w:rPr>
      </w:pPr>
      <w:r>
        <w:rPr>
          <w:b/>
          <w:color w:val="515253"/>
          <w:sz w:val="30"/>
          <w:szCs w:val="30"/>
        </w:rPr>
        <w:t xml:space="preserve">2.1. Descripción del propósito de la EDAT </w:t>
      </w:r>
      <w:r>
        <w:rPr>
          <w:noProof/>
        </w:rPr>
        <w:drawing>
          <wp:anchor distT="19050" distB="19050" distL="19050" distR="19050" simplePos="0" relativeHeight="251702272" behindDoc="0" locked="0" layoutInCell="1" hidden="0" allowOverlap="1">
            <wp:simplePos x="0" y="0"/>
            <wp:positionH relativeFrom="column">
              <wp:posOffset>19050</wp:posOffset>
            </wp:positionH>
            <wp:positionV relativeFrom="paragraph">
              <wp:posOffset>-248897</wp:posOffset>
            </wp:positionV>
            <wp:extent cx="761760" cy="761760"/>
            <wp:effectExtent l="0" t="0" r="0" b="0"/>
            <wp:wrapSquare wrapText="right" distT="19050" distB="19050" distL="19050" distR="19050"/>
            <wp:docPr id="82" name="image82.png"/>
            <wp:cNvGraphicFramePr/>
            <a:graphic xmlns:a="http://schemas.openxmlformats.org/drawingml/2006/main">
              <a:graphicData uri="http://schemas.openxmlformats.org/drawingml/2006/picture">
                <pic:pic xmlns:pic="http://schemas.openxmlformats.org/drawingml/2006/picture">
                  <pic:nvPicPr>
                    <pic:cNvPr id="0" name="image82.png"/>
                    <pic:cNvPicPr preferRelativeResize="0"/>
                  </pic:nvPicPr>
                  <pic:blipFill>
                    <a:blip r:embed="rId71"/>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8" w:right="1003" w:firstLine="10"/>
        <w:rPr>
          <w:color w:val="57585A"/>
          <w:sz w:val="20"/>
          <w:szCs w:val="20"/>
        </w:rPr>
      </w:pPr>
      <w:r>
        <w:rPr>
          <w:color w:val="57585A"/>
          <w:sz w:val="20"/>
          <w:szCs w:val="20"/>
        </w:rPr>
        <w:t xml:space="preserve">Los y las estudiantes reconocen y valoran sus propias características y fortalezas,  aceptándolas, y reconociendo el potencial que éstas poseen para su desarrollo. </w:t>
      </w:r>
    </w:p>
    <w:p w:rsidR="000361B2" w:rsidRDefault="001C2684">
      <w:pPr>
        <w:widowControl w:val="0"/>
        <w:pBdr>
          <w:top w:val="nil"/>
          <w:left w:val="nil"/>
          <w:bottom w:val="nil"/>
          <w:right w:val="nil"/>
          <w:between w:val="nil"/>
        </w:pBdr>
        <w:spacing w:before="1042" w:line="404" w:lineRule="auto"/>
        <w:ind w:left="1960" w:right="1082" w:hanging="8"/>
        <w:rPr>
          <w:color w:val="57585A"/>
          <w:sz w:val="20"/>
          <w:szCs w:val="20"/>
        </w:rPr>
      </w:pPr>
      <w:r>
        <w:rPr>
          <w:b/>
          <w:color w:val="515253"/>
          <w:sz w:val="30"/>
          <w:szCs w:val="30"/>
        </w:rPr>
        <w:t xml:space="preserve">2.2. Competencias CNEB relacionadas a la experiencia </w:t>
      </w:r>
      <w:r>
        <w:rPr>
          <w:color w:val="57585A"/>
          <w:sz w:val="20"/>
          <w:szCs w:val="20"/>
        </w:rPr>
        <w:t xml:space="preserve">• Construye su identidad. </w:t>
      </w:r>
      <w:r>
        <w:rPr>
          <w:noProof/>
        </w:rPr>
        <w:drawing>
          <wp:anchor distT="19050" distB="19050" distL="19050" distR="19050" simplePos="0" relativeHeight="251703296" behindDoc="0" locked="0" layoutInCell="1" hidden="0" allowOverlap="1">
            <wp:simplePos x="0" y="0"/>
            <wp:positionH relativeFrom="column">
              <wp:posOffset>19050</wp:posOffset>
            </wp:positionH>
            <wp:positionV relativeFrom="paragraph">
              <wp:posOffset>-249438</wp:posOffset>
            </wp:positionV>
            <wp:extent cx="761760" cy="761760"/>
            <wp:effectExtent l="0" t="0" r="0" b="0"/>
            <wp:wrapSquare wrapText="right" distT="19050" distB="19050" distL="19050" distR="19050"/>
            <wp:docPr id="80" name="image80.png"/>
            <wp:cNvGraphicFramePr/>
            <a:graphic xmlns:a="http://schemas.openxmlformats.org/drawingml/2006/main">
              <a:graphicData uri="http://schemas.openxmlformats.org/drawingml/2006/picture">
                <pic:pic xmlns:pic="http://schemas.openxmlformats.org/drawingml/2006/picture">
                  <pic:nvPicPr>
                    <pic:cNvPr id="0" name="image80.png"/>
                    <pic:cNvPicPr preferRelativeResize="0"/>
                  </pic:nvPicPr>
                  <pic:blipFill>
                    <a:blip r:embed="rId72"/>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51" w:line="240" w:lineRule="auto"/>
        <w:ind w:left="1960"/>
        <w:rPr>
          <w:color w:val="57585A"/>
          <w:sz w:val="20"/>
          <w:szCs w:val="20"/>
        </w:rPr>
      </w:pPr>
      <w:r>
        <w:rPr>
          <w:color w:val="57585A"/>
          <w:sz w:val="20"/>
          <w:szCs w:val="20"/>
        </w:rPr>
        <w:t xml:space="preserve">• Gestiona su aprendizaje de manera autónoma. </w:t>
      </w:r>
    </w:p>
    <w:p w:rsidR="000361B2" w:rsidRDefault="001C2684">
      <w:pPr>
        <w:widowControl w:val="0"/>
        <w:pBdr>
          <w:top w:val="nil"/>
          <w:left w:val="nil"/>
          <w:bottom w:val="nil"/>
          <w:right w:val="nil"/>
          <w:between w:val="nil"/>
        </w:pBdr>
        <w:spacing w:before="1051" w:line="404" w:lineRule="auto"/>
        <w:ind w:left="1960" w:right="1540" w:hanging="8"/>
        <w:rPr>
          <w:color w:val="57585A"/>
          <w:sz w:val="20"/>
          <w:szCs w:val="20"/>
        </w:rPr>
      </w:pPr>
      <w:r>
        <w:rPr>
          <w:b/>
          <w:color w:val="515253"/>
          <w:sz w:val="30"/>
          <w:szCs w:val="30"/>
        </w:rPr>
        <w:t xml:space="preserve">2.3. Dimensión de la tutoría con la que se relaciona </w:t>
      </w:r>
      <w:r>
        <w:rPr>
          <w:color w:val="57585A"/>
          <w:sz w:val="20"/>
          <w:szCs w:val="20"/>
        </w:rPr>
        <w:t xml:space="preserve">• Dimensión personal. </w:t>
      </w:r>
      <w:r>
        <w:rPr>
          <w:noProof/>
        </w:rPr>
        <w:drawing>
          <wp:anchor distT="19050" distB="19050" distL="19050" distR="19050" simplePos="0" relativeHeight="251704320" behindDoc="0" locked="0" layoutInCell="1" hidden="0" allowOverlap="1">
            <wp:simplePos x="0" y="0"/>
            <wp:positionH relativeFrom="column">
              <wp:posOffset>19050</wp:posOffset>
            </wp:positionH>
            <wp:positionV relativeFrom="paragraph">
              <wp:posOffset>-247818</wp:posOffset>
            </wp:positionV>
            <wp:extent cx="761760" cy="761760"/>
            <wp:effectExtent l="0" t="0" r="0" b="0"/>
            <wp:wrapSquare wrapText="right" distT="19050" distB="19050" distL="19050" distR="19050"/>
            <wp:docPr id="45" name="image45.png"/>
            <wp:cNvGraphicFramePr/>
            <a:graphic xmlns:a="http://schemas.openxmlformats.org/drawingml/2006/main">
              <a:graphicData uri="http://schemas.openxmlformats.org/drawingml/2006/picture">
                <pic:pic xmlns:pic="http://schemas.openxmlformats.org/drawingml/2006/picture">
                  <pic:nvPicPr>
                    <pic:cNvPr id="0" name="image45.png"/>
                    <pic:cNvPicPr preferRelativeResize="0"/>
                  </pic:nvPicPr>
                  <pic:blipFill>
                    <a:blip r:embed="rId73"/>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842" w:line="240" w:lineRule="auto"/>
        <w:ind w:left="1951"/>
        <w:rPr>
          <w:b/>
          <w:color w:val="515253"/>
          <w:sz w:val="30"/>
          <w:szCs w:val="30"/>
        </w:rPr>
      </w:pPr>
      <w:r>
        <w:rPr>
          <w:b/>
          <w:color w:val="515253"/>
          <w:sz w:val="30"/>
          <w:szCs w:val="30"/>
        </w:rPr>
        <w:t xml:space="preserve">2.4. Habilidad socioemocional (HSE) </w:t>
      </w:r>
      <w:r>
        <w:rPr>
          <w:noProof/>
        </w:rPr>
        <w:drawing>
          <wp:anchor distT="19050" distB="19050" distL="19050" distR="19050" simplePos="0" relativeHeight="251705344" behindDoc="0" locked="0" layoutInCell="1" hidden="0" allowOverlap="1">
            <wp:simplePos x="0" y="0"/>
            <wp:positionH relativeFrom="column">
              <wp:posOffset>19050</wp:posOffset>
            </wp:positionH>
            <wp:positionV relativeFrom="paragraph">
              <wp:posOffset>-233598</wp:posOffset>
            </wp:positionV>
            <wp:extent cx="761760" cy="761760"/>
            <wp:effectExtent l="0" t="0" r="0" b="0"/>
            <wp:wrapSquare wrapText="right" distT="19050" distB="19050" distL="19050" distR="19050"/>
            <wp:docPr id="46" name="image46.png"/>
            <wp:cNvGraphicFramePr/>
            <a:graphic xmlns:a="http://schemas.openxmlformats.org/drawingml/2006/main">
              <a:graphicData uri="http://schemas.openxmlformats.org/drawingml/2006/picture">
                <pic:pic xmlns:pic="http://schemas.openxmlformats.org/drawingml/2006/picture">
                  <pic:nvPicPr>
                    <pic:cNvPr id="0" name="image46.png"/>
                    <pic:cNvPicPr preferRelativeResize="0"/>
                  </pic:nvPicPr>
                  <pic:blipFill>
                    <a:blip r:embed="rId74"/>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ind w:left="1960"/>
        <w:rPr>
          <w:color w:val="57585A"/>
          <w:sz w:val="20"/>
          <w:szCs w:val="20"/>
        </w:rPr>
      </w:pPr>
      <w:r>
        <w:rPr>
          <w:color w:val="57585A"/>
          <w:sz w:val="20"/>
          <w:szCs w:val="20"/>
        </w:rPr>
        <w:t xml:space="preserve">• Autoestima. </w:t>
      </w:r>
    </w:p>
    <w:p w:rsidR="000361B2" w:rsidRDefault="001C2684">
      <w:pPr>
        <w:widowControl w:val="0"/>
        <w:pBdr>
          <w:top w:val="nil"/>
          <w:left w:val="nil"/>
          <w:bottom w:val="nil"/>
          <w:right w:val="nil"/>
          <w:between w:val="nil"/>
        </w:pBdr>
        <w:spacing w:before="1064" w:line="240" w:lineRule="auto"/>
        <w:ind w:left="1951"/>
        <w:rPr>
          <w:b/>
          <w:color w:val="515253"/>
          <w:sz w:val="30"/>
          <w:szCs w:val="30"/>
        </w:rPr>
      </w:pPr>
      <w:r>
        <w:rPr>
          <w:b/>
          <w:color w:val="515253"/>
          <w:sz w:val="30"/>
          <w:szCs w:val="30"/>
        </w:rPr>
        <w:t xml:space="preserve">2.5. Descripción de la HSE para el ciclo VI </w:t>
      </w:r>
      <w:r>
        <w:rPr>
          <w:noProof/>
        </w:rPr>
        <w:drawing>
          <wp:anchor distT="19050" distB="19050" distL="19050" distR="19050" simplePos="0" relativeHeight="251706368" behindDoc="0" locked="0" layoutInCell="1" hidden="0" allowOverlap="1">
            <wp:simplePos x="0" y="0"/>
            <wp:positionH relativeFrom="column">
              <wp:posOffset>19050</wp:posOffset>
            </wp:positionH>
            <wp:positionV relativeFrom="paragraph">
              <wp:posOffset>-244938</wp:posOffset>
            </wp:positionV>
            <wp:extent cx="761760" cy="761760"/>
            <wp:effectExtent l="0" t="0" r="0" b="0"/>
            <wp:wrapSquare wrapText="right" distT="19050" distB="19050" distL="19050" distR="19050"/>
            <wp:docPr id="43"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75"/>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7" w:right="1003" w:firstLine="11"/>
        <w:jc w:val="both"/>
        <w:rPr>
          <w:color w:val="57585A"/>
          <w:sz w:val="20"/>
          <w:szCs w:val="20"/>
        </w:rPr>
      </w:pPr>
      <w:r>
        <w:rPr>
          <w:color w:val="57585A"/>
          <w:sz w:val="20"/>
          <w:szCs w:val="20"/>
        </w:rPr>
        <w:t>Es la valoración de las propias características y fortalezas que nos atribuimos.  Desarrollar esta habilidad implica el desarrollo de la autoaceptación y de la  autoexpresión. La autoaceptación es aceptar nuestras características en los distintos  aspectos</w:t>
      </w:r>
      <w:r>
        <w:rPr>
          <w:color w:val="57585A"/>
          <w:sz w:val="20"/>
          <w:szCs w:val="20"/>
        </w:rPr>
        <w:t xml:space="preserve"> (físicos, intelectuales, emocionales, sociales y nuestros valores personales)  sin que estos nos generen inseguridad. La autoexpresión es manifestar, sin vergüenza  o temor, las ideas que tenemos sobre nosotras/os mismas/os (GRADE, 2018; OCDE,  2015; UNIC</w:t>
      </w:r>
      <w:r>
        <w:rPr>
          <w:color w:val="57585A"/>
          <w:sz w:val="20"/>
          <w:szCs w:val="20"/>
        </w:rPr>
        <w:t xml:space="preserve">EF, 2019; Bisquerra y Mateo, 2019). </w:t>
      </w:r>
    </w:p>
    <w:p w:rsidR="000361B2" w:rsidRDefault="001C2684">
      <w:pPr>
        <w:widowControl w:val="0"/>
        <w:pBdr>
          <w:top w:val="nil"/>
          <w:left w:val="nil"/>
          <w:bottom w:val="nil"/>
          <w:right w:val="nil"/>
          <w:between w:val="nil"/>
        </w:pBdr>
        <w:spacing w:before="2107" w:line="240" w:lineRule="auto"/>
        <w:ind w:left="5202"/>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61</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601" w:line="240" w:lineRule="auto"/>
        <w:ind w:left="5"/>
        <w:rPr>
          <w:b/>
          <w:color w:val="1254A0"/>
          <w:sz w:val="36"/>
          <w:szCs w:val="36"/>
        </w:rPr>
      </w:pPr>
      <w:r>
        <w:rPr>
          <w:b/>
          <w:color w:val="1254A0"/>
          <w:sz w:val="36"/>
          <w:szCs w:val="36"/>
        </w:rPr>
        <w:t xml:space="preserve">3. Evaluación de la EDAT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695" w:line="226" w:lineRule="auto"/>
        <w:ind w:left="1954" w:right="974"/>
        <w:rPr>
          <w:b/>
          <w:color w:val="515253"/>
          <w:sz w:val="30"/>
          <w:szCs w:val="30"/>
        </w:rPr>
      </w:pPr>
      <w:r>
        <w:rPr>
          <w:b/>
          <w:color w:val="515253"/>
          <w:sz w:val="30"/>
          <w:szCs w:val="30"/>
        </w:rPr>
        <w:t xml:space="preserve">3.1. Conductas observables del desarrollo de la HSE /  Criterios de observación y retroalimentación de la HSE </w:t>
      </w:r>
      <w:r>
        <w:rPr>
          <w:noProof/>
        </w:rPr>
        <w:drawing>
          <wp:anchor distT="19050" distB="19050" distL="19050" distR="19050" simplePos="0" relativeHeight="251707392" behindDoc="0" locked="0" layoutInCell="1" hidden="0" allowOverlap="1">
            <wp:simplePos x="0" y="0"/>
            <wp:positionH relativeFrom="column">
              <wp:posOffset>19050</wp:posOffset>
            </wp:positionH>
            <wp:positionV relativeFrom="paragraph">
              <wp:posOffset>-140896</wp:posOffset>
            </wp:positionV>
            <wp:extent cx="761760" cy="761760"/>
            <wp:effectExtent l="0" t="0" r="0" b="0"/>
            <wp:wrapSquare wrapText="right" distT="19050" distB="19050" distL="19050" distR="19050"/>
            <wp:docPr id="44" name="image44.png"/>
            <wp:cNvGraphicFramePr/>
            <a:graphic xmlns:a="http://schemas.openxmlformats.org/drawingml/2006/main">
              <a:graphicData uri="http://schemas.openxmlformats.org/drawingml/2006/picture">
                <pic:pic xmlns:pic="http://schemas.openxmlformats.org/drawingml/2006/picture">
                  <pic:nvPicPr>
                    <pic:cNvPr id="0" name="image44.png"/>
                    <pic:cNvPicPr preferRelativeResize="0"/>
                  </pic:nvPicPr>
                  <pic:blipFill>
                    <a:blip r:embed="rId76"/>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73" w:line="279" w:lineRule="auto"/>
        <w:ind w:left="1938" w:right="1074" w:firstLine="21"/>
        <w:jc w:val="both"/>
        <w:rPr>
          <w:color w:val="57585A"/>
          <w:sz w:val="20"/>
          <w:szCs w:val="20"/>
        </w:rPr>
      </w:pPr>
      <w:r>
        <w:rPr>
          <w:color w:val="57585A"/>
          <w:sz w:val="20"/>
          <w:szCs w:val="20"/>
        </w:rPr>
        <w:t xml:space="preserve">• Reconoce y menciona de manera abierta hacia sus compañeros(as) las  características físicas, intelectuales, emocionales, sociales (tanto las que le  gustan de sí mismo como las que no), con seguridad y claridad. </w:t>
      </w:r>
    </w:p>
    <w:p w:rsidR="000361B2" w:rsidRDefault="001C2684">
      <w:pPr>
        <w:widowControl w:val="0"/>
        <w:pBdr>
          <w:top w:val="nil"/>
          <w:left w:val="nil"/>
          <w:bottom w:val="nil"/>
          <w:right w:val="nil"/>
          <w:between w:val="nil"/>
        </w:pBdr>
        <w:spacing w:before="240" w:line="279" w:lineRule="auto"/>
        <w:ind w:left="1938" w:right="1003" w:firstLine="21"/>
        <w:rPr>
          <w:color w:val="57585A"/>
          <w:sz w:val="20"/>
          <w:szCs w:val="20"/>
        </w:rPr>
      </w:pPr>
      <w:r>
        <w:rPr>
          <w:color w:val="57585A"/>
          <w:sz w:val="20"/>
          <w:szCs w:val="20"/>
        </w:rPr>
        <w:t>• Habla con sinceridad de los aspectos de</w:t>
      </w:r>
      <w:r>
        <w:rPr>
          <w:color w:val="57585A"/>
          <w:sz w:val="20"/>
          <w:szCs w:val="20"/>
        </w:rPr>
        <w:t xml:space="preserve"> su físico o personalidad que le gustaría   cambiar o que le generan cierta incomodidad. </w:t>
      </w:r>
    </w:p>
    <w:p w:rsidR="000361B2" w:rsidRDefault="001C2684">
      <w:pPr>
        <w:widowControl w:val="0"/>
        <w:pBdr>
          <w:top w:val="nil"/>
          <w:left w:val="nil"/>
          <w:bottom w:val="nil"/>
          <w:right w:val="nil"/>
          <w:between w:val="nil"/>
        </w:pBdr>
        <w:spacing w:before="240" w:line="279" w:lineRule="auto"/>
        <w:ind w:left="1938" w:right="1075" w:firstLine="21"/>
        <w:rPr>
          <w:color w:val="57585A"/>
          <w:sz w:val="20"/>
          <w:szCs w:val="20"/>
        </w:rPr>
      </w:pPr>
      <w:r>
        <w:rPr>
          <w:color w:val="57585A"/>
          <w:sz w:val="20"/>
          <w:szCs w:val="20"/>
        </w:rPr>
        <w:t xml:space="preserve">• Identifica y menciona los cambios que ha experimentado en los diferentes  aspectos de su persona, en el proceso de pasar de la niñez a la adolescencia.  </w:t>
      </w:r>
    </w:p>
    <w:p w:rsidR="000361B2" w:rsidRDefault="001C2684">
      <w:pPr>
        <w:widowControl w:val="0"/>
        <w:pBdr>
          <w:top w:val="nil"/>
          <w:left w:val="nil"/>
          <w:bottom w:val="nil"/>
          <w:right w:val="nil"/>
          <w:between w:val="nil"/>
        </w:pBdr>
        <w:spacing w:before="240" w:line="279" w:lineRule="auto"/>
        <w:ind w:left="1938" w:right="1004" w:firstLine="21"/>
        <w:jc w:val="both"/>
        <w:rPr>
          <w:color w:val="57585A"/>
          <w:sz w:val="20"/>
          <w:szCs w:val="20"/>
        </w:rPr>
      </w:pPr>
      <w:r>
        <w:rPr>
          <w:color w:val="57585A"/>
          <w:sz w:val="20"/>
          <w:szCs w:val="20"/>
        </w:rPr>
        <w:t xml:space="preserve">• Es capaz de reírse de sí mismo(a) con naturalidad, reconociendo que los cambios   son normales y a veces no son lo que esperamos o deseamos. No se burla de sí   mismo ni de otros. </w:t>
      </w:r>
    </w:p>
    <w:p w:rsidR="000361B2" w:rsidRDefault="001C2684">
      <w:pPr>
        <w:widowControl w:val="0"/>
        <w:pBdr>
          <w:top w:val="nil"/>
          <w:left w:val="nil"/>
          <w:bottom w:val="nil"/>
          <w:right w:val="nil"/>
          <w:between w:val="nil"/>
        </w:pBdr>
        <w:spacing w:before="1086" w:line="240" w:lineRule="auto"/>
        <w:ind w:left="540"/>
        <w:rPr>
          <w:b/>
          <w:color w:val="1254A0"/>
          <w:sz w:val="36"/>
          <w:szCs w:val="36"/>
        </w:rPr>
      </w:pPr>
      <w:r>
        <w:rPr>
          <w:b/>
          <w:color w:val="1254A0"/>
          <w:sz w:val="36"/>
          <w:szCs w:val="36"/>
        </w:rPr>
        <w:t xml:space="preserve">4. Secuencia de actividades EDAT </w:t>
      </w:r>
    </w:p>
    <w:p w:rsidR="000361B2" w:rsidRDefault="001C2684">
      <w:pPr>
        <w:widowControl w:val="0"/>
        <w:pBdr>
          <w:top w:val="nil"/>
          <w:left w:val="nil"/>
          <w:bottom w:val="nil"/>
          <w:right w:val="nil"/>
          <w:between w:val="nil"/>
        </w:pBdr>
        <w:spacing w:before="706" w:line="226" w:lineRule="auto"/>
        <w:ind w:left="1951" w:right="974" w:hanging="2"/>
        <w:rPr>
          <w:b/>
          <w:color w:val="515253"/>
          <w:sz w:val="30"/>
          <w:szCs w:val="30"/>
        </w:rPr>
      </w:pPr>
      <w:r>
        <w:rPr>
          <w:b/>
          <w:color w:val="515253"/>
          <w:sz w:val="30"/>
          <w:szCs w:val="30"/>
        </w:rPr>
        <w:t xml:space="preserve">4.1. Descripción de la estrategia: relación (coherencia)  de una actividad con otra </w:t>
      </w:r>
      <w:r>
        <w:rPr>
          <w:noProof/>
        </w:rPr>
        <w:drawing>
          <wp:anchor distT="19050" distB="19050" distL="19050" distR="19050" simplePos="0" relativeHeight="251708416" behindDoc="0" locked="0" layoutInCell="1" hidden="0" allowOverlap="1">
            <wp:simplePos x="0" y="0"/>
            <wp:positionH relativeFrom="column">
              <wp:posOffset>19050</wp:posOffset>
            </wp:positionH>
            <wp:positionV relativeFrom="paragraph">
              <wp:posOffset>-125238</wp:posOffset>
            </wp:positionV>
            <wp:extent cx="761760" cy="761760"/>
            <wp:effectExtent l="0" t="0" r="0" b="0"/>
            <wp:wrapSquare wrapText="right" distT="19050" distB="19050" distL="19050" distR="19050"/>
            <wp:docPr id="49" name="image49.png"/>
            <wp:cNvGraphicFramePr/>
            <a:graphic xmlns:a="http://schemas.openxmlformats.org/drawingml/2006/main">
              <a:graphicData uri="http://schemas.openxmlformats.org/drawingml/2006/picture">
                <pic:pic xmlns:pic="http://schemas.openxmlformats.org/drawingml/2006/picture">
                  <pic:nvPicPr>
                    <pic:cNvPr id="0" name="image49.png"/>
                    <pic:cNvPicPr preferRelativeResize="0"/>
                  </pic:nvPicPr>
                  <pic:blipFill>
                    <a:blip r:embed="rId77"/>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73" w:line="279" w:lineRule="auto"/>
        <w:ind w:left="1946" w:right="1005" w:firstLine="11"/>
        <w:rPr>
          <w:color w:val="57585A"/>
          <w:sz w:val="20"/>
          <w:szCs w:val="20"/>
        </w:rPr>
      </w:pPr>
      <w:r>
        <w:rPr>
          <w:color w:val="57585A"/>
          <w:sz w:val="20"/>
          <w:szCs w:val="20"/>
        </w:rPr>
        <w:t xml:space="preserve">Las y los estudiantes son conducidos por una ruta de diferentes momentos (pasado,  futuro, presente), en los que deberán: </w:t>
      </w:r>
    </w:p>
    <w:p w:rsidR="000361B2" w:rsidRDefault="001C2684">
      <w:pPr>
        <w:widowControl w:val="0"/>
        <w:pBdr>
          <w:top w:val="nil"/>
          <w:left w:val="nil"/>
          <w:bottom w:val="nil"/>
          <w:right w:val="nil"/>
          <w:between w:val="nil"/>
        </w:pBdr>
        <w:spacing w:before="240" w:line="279" w:lineRule="auto"/>
        <w:ind w:left="1938" w:right="1005" w:firstLine="21"/>
        <w:rPr>
          <w:color w:val="57585A"/>
          <w:sz w:val="20"/>
          <w:szCs w:val="20"/>
        </w:rPr>
      </w:pPr>
      <w:r>
        <w:rPr>
          <w:color w:val="57585A"/>
          <w:sz w:val="20"/>
          <w:szCs w:val="20"/>
        </w:rPr>
        <w:t>• Agradecer a esos niños que fueron por convert</w:t>
      </w:r>
      <w:r>
        <w:rPr>
          <w:color w:val="57585A"/>
          <w:sz w:val="20"/>
          <w:szCs w:val="20"/>
        </w:rPr>
        <w:t xml:space="preserve">irse en los adolescentes que son   hoy.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xml:space="preserve">• Proyectar, desde una imagen del futuro, cómo sus propias características los preparan   para ser las personas que quieren ser. </w:t>
      </w:r>
    </w:p>
    <w:p w:rsidR="000361B2" w:rsidRDefault="001C2684">
      <w:pPr>
        <w:widowControl w:val="0"/>
        <w:pBdr>
          <w:top w:val="nil"/>
          <w:left w:val="nil"/>
          <w:bottom w:val="nil"/>
          <w:right w:val="nil"/>
          <w:between w:val="nil"/>
        </w:pBdr>
        <w:spacing w:before="240" w:line="240" w:lineRule="auto"/>
        <w:ind w:left="1960"/>
        <w:rPr>
          <w:color w:val="57585A"/>
          <w:sz w:val="20"/>
          <w:szCs w:val="20"/>
        </w:rPr>
      </w:pPr>
      <w:r>
        <w:rPr>
          <w:color w:val="57585A"/>
          <w:sz w:val="20"/>
          <w:szCs w:val="20"/>
        </w:rPr>
        <w:t xml:space="preserve">• Mirarse con aprecio para reconocer lo positivo de ser uno mismo. </w:t>
      </w:r>
    </w:p>
    <w:p w:rsidR="000361B2" w:rsidRDefault="001C2684">
      <w:pPr>
        <w:widowControl w:val="0"/>
        <w:pBdr>
          <w:top w:val="nil"/>
          <w:left w:val="nil"/>
          <w:bottom w:val="nil"/>
          <w:right w:val="nil"/>
          <w:between w:val="nil"/>
        </w:pBdr>
        <w:spacing w:before="2938" w:line="240" w:lineRule="auto"/>
        <w:ind w:left="5170"/>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62</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4155" w:line="240" w:lineRule="auto"/>
        <w:rPr>
          <w:b/>
          <w:color w:val="1254A0"/>
          <w:sz w:val="30"/>
          <w:szCs w:val="30"/>
        </w:rPr>
      </w:pPr>
      <w:r>
        <w:rPr>
          <w:b/>
          <w:color w:val="1254A0"/>
          <w:sz w:val="30"/>
          <w:szCs w:val="30"/>
        </w:rPr>
        <w:t xml:space="preserve">INICIO: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492" w:line="240" w:lineRule="auto"/>
        <w:rPr>
          <w:rFonts w:ascii="Nerko One" w:eastAsia="Nerko One" w:hAnsi="Nerko One" w:cs="Nerko One"/>
          <w:color w:val="1254A0"/>
          <w:sz w:val="52"/>
          <w:szCs w:val="52"/>
        </w:rPr>
      </w:pPr>
      <w:r>
        <w:rPr>
          <w:color w:val="1254A0"/>
          <w:sz w:val="42"/>
          <w:szCs w:val="42"/>
        </w:rPr>
        <w:t xml:space="preserve">ACTIVIDAD </w:t>
      </w:r>
      <w:r>
        <w:rPr>
          <w:rFonts w:ascii="Nerko One" w:eastAsia="Nerko One" w:hAnsi="Nerko One" w:cs="Nerko One"/>
          <w:color w:val="1254A0"/>
          <w:sz w:val="52"/>
          <w:szCs w:val="52"/>
        </w:rPr>
        <w:t xml:space="preserve">1 </w:t>
      </w:r>
    </w:p>
    <w:p w:rsidR="000361B2" w:rsidRDefault="001C2684">
      <w:pPr>
        <w:widowControl w:val="0"/>
        <w:pBdr>
          <w:top w:val="nil"/>
          <w:left w:val="nil"/>
          <w:bottom w:val="nil"/>
          <w:right w:val="nil"/>
          <w:between w:val="nil"/>
        </w:pBdr>
        <w:spacing w:before="270" w:line="240" w:lineRule="auto"/>
        <w:rPr>
          <w:color w:val="FFFFFF"/>
          <w:sz w:val="44"/>
          <w:szCs w:val="44"/>
        </w:rPr>
      </w:pPr>
      <w:r>
        <w:rPr>
          <w:color w:val="FFFFFF"/>
          <w:sz w:val="44"/>
          <w:szCs w:val="44"/>
        </w:rPr>
        <w:t xml:space="preserve">Mensajes con mi  </w:t>
      </w:r>
    </w:p>
    <w:p w:rsidR="000361B2" w:rsidRDefault="001C2684">
      <w:pPr>
        <w:widowControl w:val="0"/>
        <w:pBdr>
          <w:top w:val="nil"/>
          <w:left w:val="nil"/>
          <w:bottom w:val="nil"/>
          <w:right w:val="nil"/>
          <w:between w:val="nil"/>
        </w:pBdr>
        <w:spacing w:line="240" w:lineRule="auto"/>
        <w:rPr>
          <w:color w:val="FFFFFF"/>
          <w:sz w:val="44"/>
          <w:szCs w:val="44"/>
        </w:rPr>
        <w:sectPr w:rsidR="000361B2">
          <w:type w:val="continuous"/>
          <w:pgSz w:w="11900" w:h="16820"/>
          <w:pgMar w:top="147" w:right="1042" w:bottom="578" w:left="1147" w:header="0" w:footer="720" w:gutter="0"/>
          <w:cols w:num="2" w:space="720" w:equalWidth="0">
            <w:col w:w="4860" w:space="0"/>
            <w:col w:w="4860" w:space="0"/>
          </w:cols>
        </w:sectPr>
      </w:pPr>
      <w:r>
        <w:rPr>
          <w:color w:val="FFFFFF"/>
          <w:sz w:val="44"/>
          <w:szCs w:val="44"/>
        </w:rPr>
        <w:t>yo del pasado (</w:t>
      </w:r>
      <w:r>
        <w:rPr>
          <w:rFonts w:ascii="Nerko One" w:eastAsia="Nerko One" w:hAnsi="Nerko One" w:cs="Nerko One"/>
          <w:color w:val="FFFFFF"/>
          <w:sz w:val="44"/>
          <w:szCs w:val="44"/>
        </w:rPr>
        <w:t>90</w:t>
      </w:r>
      <w:r>
        <w:rPr>
          <w:color w:val="FFFFFF"/>
          <w:sz w:val="44"/>
          <w:szCs w:val="44"/>
        </w:rPr>
        <w:t xml:space="preserve">') </w:t>
      </w:r>
    </w:p>
    <w:p w:rsidR="000361B2" w:rsidRDefault="001C2684">
      <w:pPr>
        <w:widowControl w:val="0"/>
        <w:pBdr>
          <w:top w:val="nil"/>
          <w:left w:val="nil"/>
          <w:bottom w:val="nil"/>
          <w:right w:val="nil"/>
          <w:between w:val="nil"/>
        </w:pBdr>
        <w:spacing w:before="2370" w:line="279" w:lineRule="auto"/>
        <w:ind w:left="1708" w:right="2174"/>
        <w:jc w:val="both"/>
        <w:rPr>
          <w:color w:val="57585A"/>
          <w:sz w:val="20"/>
          <w:szCs w:val="20"/>
        </w:rPr>
      </w:pPr>
      <w:r>
        <w:rPr>
          <w:color w:val="57585A"/>
          <w:sz w:val="20"/>
          <w:szCs w:val="20"/>
        </w:rPr>
        <w:t>Al iniciar la sesión el o la docente realiza una pregunta a sus estudiantes:  “¿Alguien me podría decir qué es la autoestima?”. Y pregunta directamente  a algunos de ellos. A partir de lo que ellos responden, realiza una segunda  pregunta: “¿Cómo sabemos q</w:t>
      </w:r>
      <w:r>
        <w:rPr>
          <w:color w:val="57585A"/>
          <w:sz w:val="20"/>
          <w:szCs w:val="20"/>
        </w:rPr>
        <w:t xml:space="preserve">ue una persona tiene una buena autoestima,  alta?, ¿Y cómo podemos reconocer a una persona que tiene una baja  autoestima?”. Luego de recoger las respuestas y tomar nota de las ideas  principales, presenta el concepto y lo explica a través de ejemplos de  </w:t>
      </w:r>
      <w:r>
        <w:rPr>
          <w:color w:val="57585A"/>
          <w:sz w:val="20"/>
          <w:szCs w:val="20"/>
        </w:rPr>
        <w:t>la vida cotidiana. Finalmente, cierra esta introducción explicando que,  para reconocer y fortalecer nuestra autoestima, es importante partir  del conocimiento de quiénes somos, de dónde venimos, y hacia dónde  queremos ir. Por eso, en esta actividad reali</w:t>
      </w:r>
      <w:r>
        <w:rPr>
          <w:color w:val="57585A"/>
          <w:sz w:val="20"/>
          <w:szCs w:val="20"/>
        </w:rPr>
        <w:t xml:space="preserve">zaremos viajes en el tiempo. </w:t>
      </w:r>
    </w:p>
    <w:p w:rsidR="000361B2" w:rsidRDefault="001C2684">
      <w:pPr>
        <w:widowControl w:val="0"/>
        <w:pBdr>
          <w:top w:val="nil"/>
          <w:left w:val="nil"/>
          <w:bottom w:val="nil"/>
          <w:right w:val="nil"/>
          <w:between w:val="nil"/>
        </w:pBdr>
        <w:spacing w:before="240" w:line="279" w:lineRule="auto"/>
        <w:ind w:left="1707" w:right="2174" w:firstLine="10"/>
        <w:jc w:val="both"/>
        <w:rPr>
          <w:color w:val="57585A"/>
          <w:sz w:val="20"/>
          <w:szCs w:val="20"/>
        </w:rPr>
      </w:pPr>
      <w:r>
        <w:rPr>
          <w:color w:val="57585A"/>
          <w:sz w:val="20"/>
          <w:szCs w:val="20"/>
        </w:rPr>
        <w:t>Luego, el o la docente inicia la experiencia consultando a los estudiantes  por los viajes en el tiempo. “¿Qué saben sobre los viajes en el tiempo? ¿En  la ficción, en películas, series, comics, cuentos, leyendas, conocen historias  sobre viajes en el tiem</w:t>
      </w:r>
      <w:r>
        <w:rPr>
          <w:color w:val="57585A"/>
          <w:sz w:val="20"/>
          <w:szCs w:val="20"/>
        </w:rPr>
        <w:t>po? ¿Personajes que viajan en el tiempo?”. Luego de  algunos comentarios e historias, invita a los estudiantes a ser parte de esta  experiencia. Así, indica a los estudiantes que en esta ocasión realizaremos  algunos viajes en el tiempo, para poder encontr</w:t>
      </w:r>
      <w:r>
        <w:rPr>
          <w:color w:val="57585A"/>
          <w:sz w:val="20"/>
          <w:szCs w:val="20"/>
        </w:rPr>
        <w:t>arnos con nuestro yo  del pasado y nuestro yo del futuro. Se trata de una experiencia en que  la memoria y la imaginación deben juntarse y actuar armónicamente. Es  importante que tomemos en cuenta que, al ser ejercicios personales, el  respeto por el trab</w:t>
      </w:r>
      <w:r>
        <w:rPr>
          <w:color w:val="57585A"/>
          <w:sz w:val="20"/>
          <w:szCs w:val="20"/>
        </w:rPr>
        <w:t xml:space="preserve">ajo del otro es fundamental. </w:t>
      </w:r>
    </w:p>
    <w:p w:rsidR="000361B2" w:rsidRDefault="001C2684">
      <w:pPr>
        <w:widowControl w:val="0"/>
        <w:pBdr>
          <w:top w:val="nil"/>
          <w:left w:val="nil"/>
          <w:bottom w:val="nil"/>
          <w:right w:val="nil"/>
          <w:between w:val="nil"/>
        </w:pBdr>
        <w:spacing w:before="3665" w:line="240" w:lineRule="auto"/>
        <w:ind w:left="5172"/>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63</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2577" w:line="240" w:lineRule="auto"/>
        <w:rPr>
          <w:b/>
          <w:color w:val="1254A0"/>
          <w:sz w:val="30"/>
          <w:szCs w:val="30"/>
        </w:rPr>
      </w:pPr>
      <w:r>
        <w:rPr>
          <w:b/>
          <w:color w:val="1254A0"/>
          <w:sz w:val="30"/>
          <w:szCs w:val="30"/>
        </w:rPr>
        <w:t xml:space="preserve">DESARROLLO: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940" w:line="240"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noProof/>
          <w:color w:val="808285"/>
          <w:sz w:val="30"/>
          <w:szCs w:val="30"/>
        </w:rPr>
        <w:drawing>
          <wp:inline distT="19050" distB="19050" distL="19050" distR="19050">
            <wp:extent cx="761760" cy="761760"/>
            <wp:effectExtent l="0" t="0" r="0" b="0"/>
            <wp:docPr id="50" name="image50.png"/>
            <wp:cNvGraphicFramePr/>
            <a:graphic xmlns:a="http://schemas.openxmlformats.org/drawingml/2006/main">
              <a:graphicData uri="http://schemas.openxmlformats.org/drawingml/2006/picture">
                <pic:pic xmlns:pic="http://schemas.openxmlformats.org/drawingml/2006/picture">
                  <pic:nvPicPr>
                    <pic:cNvPr id="0" name="image50.png"/>
                    <pic:cNvPicPr preferRelativeResize="0"/>
                  </pic:nvPicPr>
                  <pic:blipFill>
                    <a:blip r:embed="rId78"/>
                    <a:srcRect/>
                    <a:stretch>
                      <a:fillRect/>
                    </a:stretch>
                  </pic:blipFill>
                  <pic:spPr>
                    <a:xfrm>
                      <a:off x="0" y="0"/>
                      <a:ext cx="761760" cy="761760"/>
                    </a:xfrm>
                    <a:prstGeom prst="rect">
                      <a:avLst/>
                    </a:prstGeom>
                    <a:ln/>
                  </pic:spPr>
                </pic:pic>
              </a:graphicData>
            </a:graphic>
          </wp:inline>
        </w:drawing>
      </w:r>
    </w:p>
    <w:p w:rsidR="000361B2" w:rsidRDefault="001C2684">
      <w:pPr>
        <w:widowControl w:val="0"/>
        <w:pBdr>
          <w:top w:val="nil"/>
          <w:left w:val="nil"/>
          <w:bottom w:val="nil"/>
          <w:right w:val="nil"/>
          <w:between w:val="nil"/>
        </w:pBdr>
        <w:spacing w:before="845" w:line="279" w:lineRule="auto"/>
        <w:ind w:left="1707" w:right="2174" w:firstLine="11"/>
        <w:jc w:val="both"/>
        <w:rPr>
          <w:color w:val="57585A"/>
          <w:sz w:val="20"/>
          <w:szCs w:val="20"/>
        </w:rPr>
      </w:pPr>
      <w:r>
        <w:rPr>
          <w:color w:val="57585A"/>
          <w:sz w:val="20"/>
          <w:szCs w:val="20"/>
        </w:rPr>
        <w:t>El o la docente brinda la siguiente instrucción: “Para nuestro ejercicio de  hoy, nos ubicaremos en un lugar en el tiempo en el que el pasado y el  presente se encuentran. Para esto, les voy a pedir que se sienten en una  posición cómoda, y que cierren los</w:t>
      </w:r>
      <w:r>
        <w:rPr>
          <w:color w:val="57585A"/>
          <w:sz w:val="20"/>
          <w:szCs w:val="20"/>
        </w:rPr>
        <w:t xml:space="preserve"> ojos. Por favor, recuerden que estamos  realizando un ejercicio importante, por lo que necesitaremos de toda  su concentración y silencio. En este momento, necesito que empiecen a  retroceder en el tiempo. Empiecen a ver en su mente escenas importantes  d</w:t>
      </w:r>
      <w:r>
        <w:rPr>
          <w:color w:val="57585A"/>
          <w:sz w:val="20"/>
          <w:szCs w:val="20"/>
        </w:rPr>
        <w:t>el año pasado, el anterior y el previo. Sigan así hasta que se detengan  frente a su yo de primero de primaria. Sí, son ustedes mismos, pero  cuando empezaron a estudiar en la primaria. Mírense como si estuviesen  mirando un espejo: ¿Cómo son? ¿Qué edad ti</w:t>
      </w:r>
      <w:r>
        <w:rPr>
          <w:color w:val="57585A"/>
          <w:sz w:val="20"/>
          <w:szCs w:val="20"/>
        </w:rPr>
        <w:t xml:space="preserve">enen? ¿Cómo están vestidos?  ¿Cómo es su corte de cabello? ¿Qué les gusta hacer? ¿Y qué no les gusta?  Recuerden todos los detalles posibles.” </w:t>
      </w:r>
    </w:p>
    <w:p w:rsidR="000361B2" w:rsidRDefault="001C2684">
      <w:pPr>
        <w:widowControl w:val="0"/>
        <w:pBdr>
          <w:top w:val="nil"/>
          <w:left w:val="nil"/>
          <w:bottom w:val="nil"/>
          <w:right w:val="nil"/>
          <w:between w:val="nil"/>
        </w:pBdr>
        <w:spacing w:before="240" w:line="279" w:lineRule="auto"/>
        <w:ind w:left="1707" w:right="2174" w:firstLine="10"/>
        <w:jc w:val="both"/>
        <w:rPr>
          <w:color w:val="57585A"/>
          <w:sz w:val="20"/>
          <w:szCs w:val="20"/>
        </w:rPr>
      </w:pPr>
      <w:r>
        <w:rPr>
          <w:color w:val="57585A"/>
          <w:sz w:val="20"/>
          <w:szCs w:val="20"/>
        </w:rPr>
        <w:t>En este momento, el o la docente invita a los estudiantes a recordar  anécdotas e historias de esa época, con to</w:t>
      </w:r>
      <w:r>
        <w:rPr>
          <w:color w:val="57585A"/>
          <w:sz w:val="20"/>
          <w:szCs w:val="20"/>
        </w:rPr>
        <w:t xml:space="preserve">do el detalle posible, con las  sensaciones y emociones, mientras mantienen los ojos cerrados. Luego,  prosigue: </w:t>
      </w:r>
    </w:p>
    <w:p w:rsidR="000361B2" w:rsidRDefault="001C2684">
      <w:pPr>
        <w:widowControl w:val="0"/>
        <w:pBdr>
          <w:top w:val="nil"/>
          <w:left w:val="nil"/>
          <w:bottom w:val="nil"/>
          <w:right w:val="nil"/>
          <w:between w:val="nil"/>
        </w:pBdr>
        <w:spacing w:before="240" w:line="279" w:lineRule="auto"/>
        <w:ind w:left="1708" w:right="2174" w:firstLine="4"/>
        <w:jc w:val="both"/>
        <w:rPr>
          <w:color w:val="57585A"/>
          <w:sz w:val="20"/>
          <w:szCs w:val="20"/>
        </w:rPr>
      </w:pPr>
      <w:r>
        <w:rPr>
          <w:color w:val="57585A"/>
          <w:sz w:val="20"/>
          <w:szCs w:val="20"/>
        </w:rPr>
        <w:t>“Muy bien, ahora que ya se reencontraron con su yo del pasado, es  momento de conversar con él o ella. Podrían pensar en una conversación  o e</w:t>
      </w:r>
      <w:r>
        <w:rPr>
          <w:color w:val="57585A"/>
          <w:sz w:val="20"/>
          <w:szCs w:val="20"/>
        </w:rPr>
        <w:t xml:space="preserve">n un intercambio de mensajes, donde uno le escribe al otro y el otro  le responde. Elijan la forma que crean más conveniente para comunicarse  con su yo del pasado. En estos mensajes, le cuentas a tu yo del pasado  cómo son las cosas hoy, cómo eres ahora, </w:t>
      </w:r>
      <w:r>
        <w:rPr>
          <w:color w:val="57585A"/>
          <w:sz w:val="20"/>
          <w:szCs w:val="20"/>
        </w:rPr>
        <w:t>cuáles son tus características,  cómo te sientes con eso y le agradeces por lo que consideres necesario. Tu  yo del pasado, también puede darte algunos mensajes. No todos los días  podemos encontrarnos con nuestro yo del pasado, así que aprovechen al  máxi</w:t>
      </w:r>
      <w:r>
        <w:rPr>
          <w:color w:val="57585A"/>
          <w:sz w:val="20"/>
          <w:szCs w:val="20"/>
        </w:rPr>
        <w:t xml:space="preserve">mo esta oportunidad.”  </w:t>
      </w:r>
    </w:p>
    <w:p w:rsidR="000361B2" w:rsidRDefault="001C2684">
      <w:pPr>
        <w:widowControl w:val="0"/>
        <w:pBdr>
          <w:top w:val="nil"/>
          <w:left w:val="nil"/>
          <w:bottom w:val="nil"/>
          <w:right w:val="nil"/>
          <w:between w:val="nil"/>
        </w:pBdr>
        <w:spacing w:before="240" w:line="279" w:lineRule="auto"/>
        <w:ind w:left="1709" w:right="2174" w:firstLine="8"/>
        <w:rPr>
          <w:color w:val="57585A"/>
          <w:sz w:val="20"/>
          <w:szCs w:val="20"/>
        </w:rPr>
      </w:pPr>
      <w:r>
        <w:rPr>
          <w:color w:val="57585A"/>
          <w:sz w:val="20"/>
          <w:szCs w:val="20"/>
        </w:rPr>
        <w:t xml:space="preserve">Luego de un tiempo adecuado, el o la docente solicita que todos los  estudiantes abran lentamente los ojos a la cuenta de tres. </w:t>
      </w:r>
    </w:p>
    <w:p w:rsidR="000361B2" w:rsidRDefault="001C2684">
      <w:pPr>
        <w:widowControl w:val="0"/>
        <w:pBdr>
          <w:top w:val="nil"/>
          <w:left w:val="nil"/>
          <w:bottom w:val="nil"/>
          <w:right w:val="nil"/>
          <w:between w:val="nil"/>
        </w:pBdr>
        <w:spacing w:before="240" w:line="279" w:lineRule="auto"/>
        <w:ind w:left="1707" w:right="2174" w:hanging="2"/>
        <w:jc w:val="both"/>
        <w:rPr>
          <w:color w:val="57585A"/>
          <w:sz w:val="20"/>
          <w:szCs w:val="20"/>
        </w:rPr>
      </w:pPr>
      <w:r>
        <w:rPr>
          <w:color w:val="57585A"/>
          <w:sz w:val="20"/>
          <w:szCs w:val="20"/>
        </w:rPr>
        <w:t xml:space="preserve">Transcurridos algunos minutos, se invita a los estudiantes a escribir los  mensajes o conversaciones que tuvieron con su yo del pasado. Solicitamos  que dos o tres estudiantes de forma voluntaria compartan su experiencia. </w:t>
      </w:r>
    </w:p>
    <w:p w:rsidR="000361B2" w:rsidRDefault="001C2684">
      <w:pPr>
        <w:widowControl w:val="0"/>
        <w:pBdr>
          <w:top w:val="nil"/>
          <w:left w:val="nil"/>
          <w:bottom w:val="nil"/>
          <w:right w:val="nil"/>
          <w:between w:val="nil"/>
        </w:pBdr>
        <w:spacing w:before="1762" w:line="240" w:lineRule="auto"/>
        <w:ind w:left="5160"/>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64</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468" w:line="279" w:lineRule="auto"/>
        <w:ind w:left="1708" w:right="2174" w:firstLine="10"/>
        <w:jc w:val="both"/>
        <w:rPr>
          <w:color w:val="57585A"/>
          <w:sz w:val="20"/>
          <w:szCs w:val="20"/>
        </w:rPr>
      </w:pPr>
      <w:r>
        <w:rPr>
          <w:color w:val="57585A"/>
          <w:sz w:val="20"/>
          <w:szCs w:val="20"/>
        </w:rPr>
        <w:t>El o la docente acompaña el proceso, ayudando a aquellos estudiantes  que podrían tener dificultades para iniciar el proceso o que se bloquean en  algún punto. Es importante mantener un clima de tranquilidad y silencio  para realizar el ejercicio, evitando</w:t>
      </w:r>
      <w:r>
        <w:rPr>
          <w:color w:val="57585A"/>
          <w:sz w:val="20"/>
          <w:szCs w:val="20"/>
        </w:rPr>
        <w:t xml:space="preserve"> los comentarios. Si algún estudiante  requiere ayuda, puede levantar la mano, en silencio. </w:t>
      </w:r>
    </w:p>
    <w:p w:rsidR="000361B2" w:rsidRDefault="001C2684">
      <w:pPr>
        <w:widowControl w:val="0"/>
        <w:pBdr>
          <w:top w:val="nil"/>
          <w:left w:val="nil"/>
          <w:bottom w:val="nil"/>
          <w:right w:val="nil"/>
          <w:between w:val="nil"/>
        </w:pBdr>
        <w:spacing w:before="2965" w:line="240" w:lineRule="auto"/>
        <w:ind w:left="1715"/>
        <w:rPr>
          <w:b/>
          <w:color w:val="1254A0"/>
          <w:sz w:val="30"/>
          <w:szCs w:val="30"/>
        </w:rPr>
      </w:pPr>
      <w:r>
        <w:rPr>
          <w:b/>
          <w:color w:val="1254A0"/>
          <w:sz w:val="30"/>
          <w:szCs w:val="30"/>
        </w:rPr>
        <w:t xml:space="preserve">CIERRE: </w:t>
      </w:r>
    </w:p>
    <w:p w:rsidR="000361B2" w:rsidRDefault="001C2684">
      <w:pPr>
        <w:widowControl w:val="0"/>
        <w:pBdr>
          <w:top w:val="nil"/>
          <w:left w:val="nil"/>
          <w:bottom w:val="nil"/>
          <w:right w:val="nil"/>
          <w:between w:val="nil"/>
        </w:pBdr>
        <w:spacing w:before="256" w:line="279" w:lineRule="auto"/>
        <w:ind w:left="1706" w:right="2175" w:firstLine="12"/>
        <w:rPr>
          <w:color w:val="57585A"/>
          <w:sz w:val="20"/>
          <w:szCs w:val="20"/>
        </w:rPr>
      </w:pPr>
      <w:r>
        <w:rPr>
          <w:color w:val="57585A"/>
          <w:sz w:val="20"/>
          <w:szCs w:val="20"/>
        </w:rPr>
        <w:t xml:space="preserve">Luego del intercambio voluntario, se trabaja en un diálogo integrador, a  través de preguntas como: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¿Cómo se sintieron realizando el ejercicio? </w:t>
      </w:r>
    </w:p>
    <w:p w:rsidR="000361B2" w:rsidRDefault="001C2684">
      <w:pPr>
        <w:widowControl w:val="0"/>
        <w:pBdr>
          <w:top w:val="nil"/>
          <w:left w:val="nil"/>
          <w:bottom w:val="nil"/>
          <w:right w:val="nil"/>
          <w:between w:val="nil"/>
        </w:pBdr>
        <w:spacing w:before="273" w:line="506" w:lineRule="auto"/>
        <w:ind w:left="1720" w:right="2243"/>
        <w:rPr>
          <w:color w:val="57585A"/>
          <w:sz w:val="20"/>
          <w:szCs w:val="20"/>
        </w:rPr>
      </w:pPr>
      <w:r>
        <w:rPr>
          <w:color w:val="57585A"/>
          <w:sz w:val="20"/>
          <w:szCs w:val="20"/>
        </w:rPr>
        <w:t xml:space="preserve">• ¿Tuvieron dificultades para conectarse con su yo del pasado? • ¿Qué características de tu yo del pasado siguen siendo parte tuya hoy? • ¿En qué te diferencias de ese niño / esa niña que fuiste? • ¿De qué se sorprendería tu yo del pasado al conocer tu yo </w:t>
      </w:r>
      <w:r>
        <w:rPr>
          <w:color w:val="57585A"/>
          <w:sz w:val="20"/>
          <w:szCs w:val="20"/>
        </w:rPr>
        <w:t xml:space="preserve">del presente? </w:t>
      </w:r>
    </w:p>
    <w:p w:rsidR="000361B2" w:rsidRDefault="001C2684">
      <w:pPr>
        <w:widowControl w:val="0"/>
        <w:pBdr>
          <w:top w:val="nil"/>
          <w:left w:val="nil"/>
          <w:bottom w:val="nil"/>
          <w:right w:val="nil"/>
          <w:between w:val="nil"/>
        </w:pBdr>
        <w:spacing w:before="51" w:line="279" w:lineRule="auto"/>
        <w:ind w:left="1699" w:right="2175" w:firstLine="21"/>
        <w:rPr>
          <w:color w:val="57585A"/>
          <w:sz w:val="20"/>
          <w:szCs w:val="20"/>
        </w:rPr>
      </w:pPr>
      <w:r>
        <w:rPr>
          <w:color w:val="57585A"/>
          <w:sz w:val="20"/>
          <w:szCs w:val="20"/>
        </w:rPr>
        <w:t xml:space="preserve">• ¿Cuáles son las características de las que te sientes más orgulloso? ¿Por   qué?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¿Qué te gustaría recuperar de ese yo del pasado? </w:t>
      </w:r>
    </w:p>
    <w:p w:rsidR="000361B2" w:rsidRDefault="001C2684">
      <w:pPr>
        <w:widowControl w:val="0"/>
        <w:pBdr>
          <w:top w:val="nil"/>
          <w:left w:val="nil"/>
          <w:bottom w:val="nil"/>
          <w:right w:val="nil"/>
          <w:between w:val="nil"/>
        </w:pBdr>
        <w:spacing w:before="273" w:line="279" w:lineRule="auto"/>
        <w:ind w:left="1707" w:right="2174" w:firstLine="10"/>
        <w:jc w:val="both"/>
        <w:rPr>
          <w:color w:val="57585A"/>
          <w:sz w:val="20"/>
          <w:szCs w:val="20"/>
        </w:rPr>
      </w:pPr>
      <w:r>
        <w:rPr>
          <w:color w:val="57585A"/>
          <w:sz w:val="20"/>
          <w:szCs w:val="20"/>
        </w:rPr>
        <w:t>Es clave que la reflexión conduzca a los y las estudiantes a reconocer la  importancia de descubrir las diferencias entre ese que fuimos y el que  somos hoy, pero más importante aún es reconocer que lo que hoy somos  le debemos mucho a ese yo que fuimos en</w:t>
      </w:r>
      <w:r>
        <w:rPr>
          <w:color w:val="57585A"/>
          <w:sz w:val="20"/>
          <w:szCs w:val="20"/>
        </w:rPr>
        <w:t xml:space="preserve"> el pasado. Conectarnos con el  pasado y el presente nos puede ayudar a ubicarnos en el momento actual,  para sentirnos orgullosos de quiénes somos y de aquellos en quienes nos  estamos convirtiendo. En este proceso los únicos protagonistas somos  nosotros</w:t>
      </w:r>
      <w:r>
        <w:rPr>
          <w:color w:val="57585A"/>
          <w:sz w:val="20"/>
          <w:szCs w:val="20"/>
        </w:rPr>
        <w:t xml:space="preserve"> mismos, y tenemos la oportunidad de seguir construyéndonos  día a día. </w:t>
      </w:r>
    </w:p>
    <w:p w:rsidR="000361B2" w:rsidRDefault="001C2684">
      <w:pPr>
        <w:widowControl w:val="0"/>
        <w:pBdr>
          <w:top w:val="nil"/>
          <w:left w:val="nil"/>
          <w:bottom w:val="nil"/>
          <w:right w:val="nil"/>
          <w:between w:val="nil"/>
        </w:pBdr>
        <w:spacing w:before="1253" w:line="240" w:lineRule="auto"/>
        <w:ind w:left="5169"/>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65</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620" w:line="279" w:lineRule="auto"/>
        <w:ind w:left="1716" w:right="2175" w:firstLine="2"/>
        <w:jc w:val="both"/>
        <w:rPr>
          <w:color w:val="57585A"/>
          <w:sz w:val="20"/>
          <w:szCs w:val="20"/>
        </w:rPr>
      </w:pPr>
      <w:r>
        <w:rPr>
          <w:color w:val="57585A"/>
          <w:sz w:val="20"/>
          <w:szCs w:val="20"/>
        </w:rPr>
        <w:t xml:space="preserve">Para finalizar, el o la docente propone que cada estudiante escriba una  lista de sus características personales actuales y un compromiso con el  niño o niña que fue. Puede redactarla de la siguiente manera: </w:t>
      </w:r>
    </w:p>
    <w:p w:rsidR="000361B2" w:rsidRDefault="001C2684">
      <w:pPr>
        <w:widowControl w:val="0"/>
        <w:pBdr>
          <w:top w:val="nil"/>
          <w:left w:val="nil"/>
          <w:bottom w:val="nil"/>
          <w:right w:val="nil"/>
          <w:between w:val="nil"/>
        </w:pBdr>
        <w:spacing w:before="240" w:line="279" w:lineRule="auto"/>
        <w:ind w:left="1709" w:right="2175" w:firstLine="3"/>
        <w:jc w:val="both"/>
        <w:rPr>
          <w:color w:val="57585A"/>
          <w:sz w:val="20"/>
          <w:szCs w:val="20"/>
        </w:rPr>
      </w:pPr>
      <w:r>
        <w:rPr>
          <w:color w:val="57585A"/>
          <w:sz w:val="20"/>
          <w:szCs w:val="20"/>
        </w:rPr>
        <w:t xml:space="preserve">“Yo me comprometo a valorarme, a quererme más, a sentirme más  orgulloso/a por ser (coloca aquí tus características) ……………………., porque  estas características me permiten………………………… ”. </w:t>
      </w:r>
    </w:p>
    <w:p w:rsidR="000361B2" w:rsidRDefault="001C2684">
      <w:pPr>
        <w:widowControl w:val="0"/>
        <w:pBdr>
          <w:top w:val="nil"/>
          <w:left w:val="nil"/>
          <w:bottom w:val="nil"/>
          <w:right w:val="nil"/>
          <w:between w:val="nil"/>
        </w:pBdr>
        <w:spacing w:before="240" w:line="279" w:lineRule="auto"/>
        <w:ind w:left="1709" w:right="2174" w:firstLine="8"/>
        <w:rPr>
          <w:color w:val="57585A"/>
          <w:sz w:val="20"/>
          <w:szCs w:val="20"/>
        </w:rPr>
      </w:pPr>
      <w:r>
        <w:rPr>
          <w:color w:val="57585A"/>
          <w:sz w:val="20"/>
          <w:szCs w:val="20"/>
        </w:rPr>
        <w:t>Luego de formular el compromiso, el o la docente solicita que, quien des</w:t>
      </w:r>
      <w:r>
        <w:rPr>
          <w:color w:val="57585A"/>
          <w:sz w:val="20"/>
          <w:szCs w:val="20"/>
        </w:rPr>
        <w:t xml:space="preserve">ee,  comparta lo que ha escrito, agradeciendo a quienes deseen hacerlo. </w:t>
      </w:r>
      <w:r>
        <w:rPr>
          <w:noProof/>
        </w:rPr>
        <w:drawing>
          <wp:anchor distT="19050" distB="19050" distL="19050" distR="19050" simplePos="0" relativeHeight="251709440" behindDoc="0" locked="0" layoutInCell="1" hidden="0" allowOverlap="1">
            <wp:simplePos x="0" y="0"/>
            <wp:positionH relativeFrom="column">
              <wp:posOffset>336299</wp:posOffset>
            </wp:positionH>
            <wp:positionV relativeFrom="paragraph">
              <wp:posOffset>100851</wp:posOffset>
            </wp:positionV>
            <wp:extent cx="3984472" cy="3776715"/>
            <wp:effectExtent l="0" t="0" r="0" b="0"/>
            <wp:wrapSquare wrapText="bothSides" distT="19050" distB="19050" distL="19050" distR="19050"/>
            <wp:docPr id="47" name="image47.png"/>
            <wp:cNvGraphicFramePr/>
            <a:graphic xmlns:a="http://schemas.openxmlformats.org/drawingml/2006/main">
              <a:graphicData uri="http://schemas.openxmlformats.org/drawingml/2006/picture">
                <pic:pic xmlns:pic="http://schemas.openxmlformats.org/drawingml/2006/picture">
                  <pic:nvPicPr>
                    <pic:cNvPr id="0" name="image47.png"/>
                    <pic:cNvPicPr preferRelativeResize="0"/>
                  </pic:nvPicPr>
                  <pic:blipFill>
                    <a:blip r:embed="rId79"/>
                    <a:srcRect/>
                    <a:stretch>
                      <a:fillRect/>
                    </a:stretch>
                  </pic:blipFill>
                  <pic:spPr>
                    <a:xfrm>
                      <a:off x="0" y="0"/>
                      <a:ext cx="3984472" cy="3776715"/>
                    </a:xfrm>
                    <a:prstGeom prst="rect">
                      <a:avLst/>
                    </a:prstGeom>
                    <a:ln/>
                  </pic:spPr>
                </pic:pic>
              </a:graphicData>
            </a:graphic>
          </wp:anchor>
        </w:drawing>
      </w:r>
    </w:p>
    <w:p w:rsidR="000361B2" w:rsidRDefault="001C2684">
      <w:pPr>
        <w:widowControl w:val="0"/>
        <w:pBdr>
          <w:top w:val="nil"/>
          <w:left w:val="nil"/>
          <w:bottom w:val="nil"/>
          <w:right w:val="nil"/>
          <w:between w:val="nil"/>
        </w:pBdr>
        <w:spacing w:before="10501" w:line="240" w:lineRule="auto"/>
        <w:ind w:left="5164"/>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66</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487" w:line="240" w:lineRule="auto"/>
        <w:rPr>
          <w:rFonts w:ascii="Nerko One" w:eastAsia="Nerko One" w:hAnsi="Nerko One" w:cs="Nerko One"/>
          <w:color w:val="1254A0"/>
          <w:sz w:val="52"/>
          <w:szCs w:val="52"/>
        </w:rPr>
        <w:sectPr w:rsidR="000361B2">
          <w:type w:val="continuous"/>
          <w:pgSz w:w="11900" w:h="16820"/>
          <w:pgMar w:top="147" w:right="1042" w:bottom="578" w:left="1147" w:header="0" w:footer="720" w:gutter="0"/>
          <w:cols w:num="2" w:space="720" w:equalWidth="0">
            <w:col w:w="4860" w:space="0"/>
            <w:col w:w="4860" w:space="0"/>
          </w:cols>
        </w:sectPr>
      </w:pPr>
      <w:r>
        <w:rPr>
          <w:color w:val="1254A0"/>
          <w:sz w:val="42"/>
          <w:szCs w:val="42"/>
        </w:rPr>
        <w:t xml:space="preserve">ACTIVIDAD </w:t>
      </w:r>
      <w:r>
        <w:rPr>
          <w:rFonts w:ascii="Nerko One" w:eastAsia="Nerko One" w:hAnsi="Nerko One" w:cs="Nerko One"/>
          <w:color w:val="1254A0"/>
          <w:sz w:val="52"/>
          <w:szCs w:val="52"/>
        </w:rPr>
        <w:t xml:space="preserve">2 </w:t>
      </w:r>
    </w:p>
    <w:p w:rsidR="000361B2" w:rsidRDefault="001C2684">
      <w:pPr>
        <w:widowControl w:val="0"/>
        <w:pBdr>
          <w:top w:val="nil"/>
          <w:left w:val="nil"/>
          <w:bottom w:val="nil"/>
          <w:right w:val="nil"/>
          <w:between w:val="nil"/>
        </w:pBdr>
        <w:spacing w:before="523" w:line="240" w:lineRule="auto"/>
        <w:ind w:left="3380"/>
        <w:rPr>
          <w:color w:val="FFFFFF"/>
          <w:sz w:val="44"/>
          <w:szCs w:val="44"/>
        </w:rPr>
      </w:pPr>
      <w:r>
        <w:rPr>
          <w:color w:val="FFFFFF"/>
          <w:sz w:val="44"/>
          <w:szCs w:val="44"/>
        </w:rPr>
        <w:t>Mi yo del futuro (</w:t>
      </w:r>
      <w:r>
        <w:rPr>
          <w:rFonts w:ascii="Nerko One" w:eastAsia="Nerko One" w:hAnsi="Nerko One" w:cs="Nerko One"/>
          <w:color w:val="FFFFFF"/>
          <w:sz w:val="44"/>
          <w:szCs w:val="44"/>
        </w:rPr>
        <w:t>90</w:t>
      </w:r>
      <w:r>
        <w:rPr>
          <w:color w:val="FFFFFF"/>
          <w:sz w:val="44"/>
          <w:szCs w:val="44"/>
        </w:rPr>
        <w:t xml:space="preserve">') </w:t>
      </w:r>
    </w:p>
    <w:p w:rsidR="000361B2" w:rsidRDefault="001C2684">
      <w:pPr>
        <w:widowControl w:val="0"/>
        <w:pBdr>
          <w:top w:val="nil"/>
          <w:left w:val="nil"/>
          <w:bottom w:val="nil"/>
          <w:right w:val="nil"/>
          <w:between w:val="nil"/>
        </w:pBdr>
        <w:spacing w:before="2010" w:line="240" w:lineRule="auto"/>
        <w:ind w:left="1726"/>
        <w:rPr>
          <w:b/>
          <w:color w:val="1254A0"/>
          <w:sz w:val="30"/>
          <w:szCs w:val="30"/>
        </w:rPr>
      </w:pPr>
      <w:r>
        <w:rPr>
          <w:b/>
          <w:color w:val="1254A0"/>
          <w:sz w:val="30"/>
          <w:szCs w:val="30"/>
        </w:rPr>
        <w:t xml:space="preserve">INICIO: </w:t>
      </w:r>
    </w:p>
    <w:p w:rsidR="000361B2" w:rsidRDefault="001C2684">
      <w:pPr>
        <w:widowControl w:val="0"/>
        <w:pBdr>
          <w:top w:val="nil"/>
          <w:left w:val="nil"/>
          <w:bottom w:val="nil"/>
          <w:right w:val="nil"/>
          <w:between w:val="nil"/>
        </w:pBdr>
        <w:spacing w:before="256" w:line="279" w:lineRule="auto"/>
        <w:ind w:left="1708" w:right="2174"/>
        <w:jc w:val="both"/>
        <w:rPr>
          <w:color w:val="57585A"/>
          <w:sz w:val="20"/>
          <w:szCs w:val="20"/>
        </w:rPr>
      </w:pPr>
      <w:r>
        <w:rPr>
          <w:color w:val="57585A"/>
          <w:sz w:val="20"/>
          <w:szCs w:val="20"/>
        </w:rPr>
        <w:t>Al iniciar la sesión, el o la docente pregunta por los compromisos elaborados  durante la sesión anterior: “¿Fue sencillo elaborar sus compromisos con el  niño o niña que fueron?, ¿Hicieron lo que le ofrecieron a su yo del pasado?,  ¿Qué sucedió?, ¿Qué más</w:t>
      </w:r>
      <w:r>
        <w:rPr>
          <w:color w:val="57585A"/>
          <w:sz w:val="20"/>
          <w:szCs w:val="20"/>
        </w:rPr>
        <w:t xml:space="preserve"> podrían hacer?”. </w:t>
      </w:r>
    </w:p>
    <w:p w:rsidR="000361B2" w:rsidRDefault="001C2684">
      <w:pPr>
        <w:widowControl w:val="0"/>
        <w:pBdr>
          <w:top w:val="nil"/>
          <w:left w:val="nil"/>
          <w:bottom w:val="nil"/>
          <w:right w:val="nil"/>
          <w:between w:val="nil"/>
        </w:pBdr>
        <w:spacing w:before="240" w:line="279" w:lineRule="auto"/>
        <w:ind w:left="1710" w:right="2174" w:firstLine="8"/>
        <w:jc w:val="both"/>
        <w:rPr>
          <w:color w:val="57585A"/>
          <w:sz w:val="20"/>
          <w:szCs w:val="20"/>
        </w:rPr>
      </w:pPr>
      <w:r>
        <w:rPr>
          <w:color w:val="57585A"/>
          <w:sz w:val="20"/>
          <w:szCs w:val="20"/>
        </w:rPr>
        <w:t xml:space="preserve">Luego de algunos minutos de conversación, el o la docente explica que  para esta sesión la dinámica será similar a la actividad 1, con la diferencia  de que en esta ocasión el encuentro será con nuestro yo del futuro. </w:t>
      </w:r>
    </w:p>
    <w:p w:rsidR="000361B2" w:rsidRDefault="001C2684">
      <w:pPr>
        <w:widowControl w:val="0"/>
        <w:pBdr>
          <w:top w:val="nil"/>
          <w:left w:val="nil"/>
          <w:bottom w:val="nil"/>
          <w:right w:val="nil"/>
          <w:between w:val="nil"/>
        </w:pBdr>
        <w:spacing w:before="2201" w:line="240" w:lineRule="auto"/>
        <w:ind w:left="4745"/>
        <w:rPr>
          <w:color w:val="57585A"/>
          <w:sz w:val="20"/>
          <w:szCs w:val="20"/>
        </w:rPr>
      </w:pPr>
      <w:r>
        <w:rPr>
          <w:noProof/>
          <w:color w:val="57585A"/>
          <w:sz w:val="20"/>
          <w:szCs w:val="20"/>
        </w:rPr>
        <w:drawing>
          <wp:inline distT="19050" distB="19050" distL="19050" distR="19050">
            <wp:extent cx="761760" cy="761760"/>
            <wp:effectExtent l="0" t="0" r="0" b="0"/>
            <wp:docPr id="48" name="image48.png"/>
            <wp:cNvGraphicFramePr/>
            <a:graphic xmlns:a="http://schemas.openxmlformats.org/drawingml/2006/main">
              <a:graphicData uri="http://schemas.openxmlformats.org/drawingml/2006/picture">
                <pic:pic xmlns:pic="http://schemas.openxmlformats.org/drawingml/2006/picture">
                  <pic:nvPicPr>
                    <pic:cNvPr id="0" name="image48.png"/>
                    <pic:cNvPicPr preferRelativeResize="0"/>
                  </pic:nvPicPr>
                  <pic:blipFill>
                    <a:blip r:embed="rId80"/>
                    <a:srcRect/>
                    <a:stretch>
                      <a:fillRect/>
                    </a:stretch>
                  </pic:blipFill>
                  <pic:spPr>
                    <a:xfrm>
                      <a:off x="0" y="0"/>
                      <a:ext cx="761760" cy="761760"/>
                    </a:xfrm>
                    <a:prstGeom prst="rect">
                      <a:avLst/>
                    </a:prstGeom>
                    <a:ln/>
                  </pic:spPr>
                </pic:pic>
              </a:graphicData>
            </a:graphic>
          </wp:inline>
        </w:drawing>
      </w:r>
    </w:p>
    <w:p w:rsidR="000361B2" w:rsidRDefault="001C2684">
      <w:pPr>
        <w:widowControl w:val="0"/>
        <w:pBdr>
          <w:top w:val="nil"/>
          <w:left w:val="nil"/>
          <w:bottom w:val="nil"/>
          <w:right w:val="nil"/>
          <w:between w:val="nil"/>
        </w:pBdr>
        <w:spacing w:before="252" w:line="240" w:lineRule="auto"/>
        <w:ind w:left="1724"/>
        <w:rPr>
          <w:b/>
          <w:color w:val="1254A0"/>
          <w:sz w:val="30"/>
          <w:szCs w:val="30"/>
        </w:rPr>
      </w:pPr>
      <w:r>
        <w:rPr>
          <w:b/>
          <w:color w:val="1254A0"/>
          <w:sz w:val="30"/>
          <w:szCs w:val="30"/>
        </w:rPr>
        <w:t xml:space="preserve">DESARROLLO: </w:t>
      </w:r>
    </w:p>
    <w:p w:rsidR="000361B2" w:rsidRDefault="001C2684">
      <w:pPr>
        <w:widowControl w:val="0"/>
        <w:pBdr>
          <w:top w:val="nil"/>
          <w:left w:val="nil"/>
          <w:bottom w:val="nil"/>
          <w:right w:val="nil"/>
          <w:between w:val="nil"/>
        </w:pBdr>
        <w:spacing w:before="256" w:line="279" w:lineRule="auto"/>
        <w:ind w:left="1708" w:right="2174" w:firstLine="10"/>
        <w:jc w:val="both"/>
        <w:rPr>
          <w:color w:val="57585A"/>
          <w:sz w:val="20"/>
          <w:szCs w:val="20"/>
        </w:rPr>
      </w:pPr>
      <w:r>
        <w:rPr>
          <w:color w:val="57585A"/>
          <w:sz w:val="20"/>
          <w:szCs w:val="20"/>
        </w:rPr>
        <w:t xml:space="preserve">El o la docente indica que, en este caso, viajaremos 10 años hacia adelante.  Nuevamente realizaremos el ejercicio de visualización. Para ello, se indica  a los estudiantes que se pongan cómodos y cierren sus ojos y se imaginen  como se ven en 10 años. </w:t>
      </w:r>
    </w:p>
    <w:p w:rsidR="000361B2" w:rsidRDefault="001C2684">
      <w:pPr>
        <w:widowControl w:val="0"/>
        <w:pBdr>
          <w:top w:val="nil"/>
          <w:left w:val="nil"/>
          <w:bottom w:val="nil"/>
          <w:right w:val="nil"/>
          <w:between w:val="nil"/>
        </w:pBdr>
        <w:spacing w:before="2303" w:line="240" w:lineRule="auto"/>
        <w:ind w:left="5173"/>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67</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620" w:line="279" w:lineRule="auto"/>
        <w:rPr>
          <w:color w:val="57585A"/>
          <w:sz w:val="20"/>
          <w:szCs w:val="20"/>
        </w:rPr>
      </w:pPr>
      <w:r>
        <w:rPr>
          <w:color w:val="57585A"/>
          <w:sz w:val="20"/>
          <w:szCs w:val="20"/>
        </w:rPr>
        <w:t>Para generar un poco más de conexión con el ejercicio, se puede pedir a  los y las estudiantes que imaginen en detalle cómo creen que será el futuro  en general y luego pasar a las proyecciones individuales, personales: “¿Y  tú quién eres en ese futuro?, ¿</w:t>
      </w:r>
      <w:r>
        <w:rPr>
          <w:color w:val="57585A"/>
          <w:sz w:val="20"/>
          <w:szCs w:val="20"/>
        </w:rPr>
        <w:t>A qué te dedicas?, ¿Cómo es tu vida?, ¿Con  quiénes vives?, ¿Cómo te sientes?, ¿Cómo lograste llegar hasta aquí?”. En  esta ocasión, el yo del futuro le agradecerá al yo del presente. Una vez  concluído el tiempo indicado para el ejercicio, solicita que lo</w:t>
      </w:r>
      <w:r>
        <w:rPr>
          <w:color w:val="57585A"/>
          <w:sz w:val="20"/>
          <w:szCs w:val="20"/>
        </w:rPr>
        <w:t xml:space="preserve">s estudiantes  a la cuenta de tres abran sus ojos. </w:t>
      </w:r>
    </w:p>
    <w:p w:rsidR="000361B2" w:rsidRDefault="001C2684">
      <w:pPr>
        <w:widowControl w:val="0"/>
        <w:pBdr>
          <w:top w:val="nil"/>
          <w:left w:val="nil"/>
          <w:bottom w:val="nil"/>
          <w:right w:val="nil"/>
          <w:between w:val="nil"/>
        </w:pBdr>
        <w:spacing w:before="240" w:line="279" w:lineRule="auto"/>
        <w:rPr>
          <w:color w:val="57585A"/>
          <w:sz w:val="20"/>
          <w:szCs w:val="20"/>
        </w:rPr>
      </w:pPr>
      <w:r>
        <w:rPr>
          <w:color w:val="57585A"/>
          <w:sz w:val="20"/>
          <w:szCs w:val="20"/>
        </w:rPr>
        <w:t>Luego, el docente comunica a las y los estudiantes que, desde su rol del yo  del futuro, escriban una carta a su yo del presente agradeciéndole por todo  lo que ahora está haciendo para ser lo que es en e</w:t>
      </w:r>
      <w:r>
        <w:rPr>
          <w:color w:val="57585A"/>
          <w:sz w:val="20"/>
          <w:szCs w:val="20"/>
        </w:rPr>
        <w:t xml:space="preserve">l futuro. Se promueve  que algunos de ellos compartan de forma voluntaria su experiencia y que  han aprendido de ella. </w:t>
      </w:r>
    </w:p>
    <w:p w:rsidR="000361B2" w:rsidRDefault="001C2684">
      <w:pPr>
        <w:widowControl w:val="0"/>
        <w:pBdr>
          <w:top w:val="nil"/>
          <w:left w:val="nil"/>
          <w:bottom w:val="nil"/>
          <w:right w:val="nil"/>
          <w:between w:val="nil"/>
        </w:pBdr>
        <w:spacing w:before="3253" w:line="199" w:lineRule="auto"/>
        <w:rPr>
          <w:b/>
          <w:color w:val="1254A0"/>
          <w:sz w:val="30"/>
          <w:szCs w:val="30"/>
        </w:rPr>
      </w:pPr>
      <w:r>
        <w:rPr>
          <w:b/>
          <w:color w:val="1254A0"/>
          <w:sz w:val="30"/>
          <w:szCs w:val="30"/>
        </w:rPr>
        <w:t xml:space="preserve">CIERRE: </w:t>
      </w:r>
    </w:p>
    <w:p w:rsidR="000361B2" w:rsidRDefault="001C2684">
      <w:pPr>
        <w:widowControl w:val="0"/>
        <w:pBdr>
          <w:top w:val="nil"/>
          <w:left w:val="nil"/>
          <w:bottom w:val="nil"/>
          <w:right w:val="nil"/>
          <w:between w:val="nil"/>
        </w:pBdr>
        <w:spacing w:before="256" w:line="199" w:lineRule="auto"/>
        <w:rPr>
          <w:color w:val="57585A"/>
          <w:sz w:val="20"/>
          <w:szCs w:val="20"/>
        </w:rPr>
      </w:pPr>
      <w:r>
        <w:rPr>
          <w:color w:val="57585A"/>
          <w:sz w:val="20"/>
          <w:szCs w:val="20"/>
        </w:rPr>
        <w:t xml:space="preserve">Luego, se reflexiona en torno a preguntas como: </w:t>
      </w:r>
    </w:p>
    <w:p w:rsidR="000361B2" w:rsidRDefault="001C2684">
      <w:pPr>
        <w:widowControl w:val="0"/>
        <w:pBdr>
          <w:top w:val="nil"/>
          <w:left w:val="nil"/>
          <w:bottom w:val="nil"/>
          <w:right w:val="nil"/>
          <w:between w:val="nil"/>
        </w:pBdr>
        <w:spacing w:before="273" w:line="279" w:lineRule="auto"/>
        <w:rPr>
          <w:color w:val="57585A"/>
          <w:sz w:val="20"/>
          <w:szCs w:val="20"/>
        </w:rPr>
      </w:pPr>
      <w:r>
        <w:rPr>
          <w:color w:val="57585A"/>
          <w:sz w:val="20"/>
          <w:szCs w:val="20"/>
        </w:rPr>
        <w:t xml:space="preserve">• ¿Qué características tuyas seguirán siendo parte de tu yo del futuro?   (¿Qué no vas a cambiar de ti?). </w:t>
      </w:r>
    </w:p>
    <w:p w:rsidR="000361B2" w:rsidRDefault="001C2684">
      <w:pPr>
        <w:widowControl w:val="0"/>
        <w:pBdr>
          <w:top w:val="nil"/>
          <w:left w:val="nil"/>
          <w:bottom w:val="nil"/>
          <w:right w:val="nil"/>
          <w:between w:val="nil"/>
        </w:pBdr>
        <w:spacing w:before="240" w:line="199" w:lineRule="auto"/>
        <w:rPr>
          <w:color w:val="57585A"/>
          <w:sz w:val="20"/>
          <w:szCs w:val="20"/>
        </w:rPr>
      </w:pPr>
      <w:r>
        <w:rPr>
          <w:color w:val="57585A"/>
          <w:sz w:val="20"/>
          <w:szCs w:val="20"/>
        </w:rPr>
        <w:t xml:space="preserve">• ¿En qué te diferencias de ese yo del futuro? </w:t>
      </w:r>
    </w:p>
    <w:p w:rsidR="000361B2" w:rsidRDefault="001C2684">
      <w:pPr>
        <w:widowControl w:val="0"/>
        <w:pBdr>
          <w:top w:val="nil"/>
          <w:left w:val="nil"/>
          <w:bottom w:val="nil"/>
          <w:right w:val="nil"/>
          <w:between w:val="nil"/>
        </w:pBdr>
        <w:spacing w:before="273" w:line="199" w:lineRule="auto"/>
        <w:rPr>
          <w:color w:val="57585A"/>
          <w:sz w:val="20"/>
          <w:szCs w:val="20"/>
        </w:rPr>
      </w:pPr>
      <w:r>
        <w:rPr>
          <w:color w:val="57585A"/>
          <w:sz w:val="20"/>
          <w:szCs w:val="20"/>
        </w:rPr>
        <w:t xml:space="preserve">• ¿De qué te agradecería el yo del futuro? ¿Por qué lo haría? </w:t>
      </w:r>
    </w:p>
    <w:p w:rsidR="000361B2" w:rsidRDefault="001C2684">
      <w:pPr>
        <w:widowControl w:val="0"/>
        <w:pBdr>
          <w:top w:val="nil"/>
          <w:left w:val="nil"/>
          <w:bottom w:val="nil"/>
          <w:right w:val="nil"/>
          <w:between w:val="nil"/>
        </w:pBdr>
        <w:spacing w:before="273" w:line="279" w:lineRule="auto"/>
        <w:rPr>
          <w:color w:val="57585A"/>
          <w:sz w:val="20"/>
          <w:szCs w:val="20"/>
        </w:rPr>
      </w:pPr>
      <w:r>
        <w:rPr>
          <w:color w:val="57585A"/>
          <w:sz w:val="20"/>
          <w:szCs w:val="20"/>
        </w:rPr>
        <w:t>• ¿Cuáles son las características de l</w:t>
      </w:r>
      <w:r>
        <w:rPr>
          <w:color w:val="57585A"/>
          <w:sz w:val="20"/>
          <w:szCs w:val="20"/>
        </w:rPr>
        <w:t xml:space="preserve">as que te sientes más orgulloso? ¿Por   qué? </w:t>
      </w:r>
    </w:p>
    <w:p w:rsidR="000361B2" w:rsidRDefault="001C2684">
      <w:pPr>
        <w:widowControl w:val="0"/>
        <w:pBdr>
          <w:top w:val="nil"/>
          <w:left w:val="nil"/>
          <w:bottom w:val="nil"/>
          <w:right w:val="nil"/>
          <w:between w:val="nil"/>
        </w:pBdr>
        <w:spacing w:before="240" w:line="2373" w:lineRule="auto"/>
        <w:rPr>
          <w:b/>
          <w:color w:val="2059A8"/>
          <w:sz w:val="30"/>
          <w:szCs w:val="30"/>
        </w:rPr>
        <w:sectPr w:rsidR="000361B2">
          <w:type w:val="continuous"/>
          <w:pgSz w:w="11900" w:h="16820"/>
          <w:pgMar w:top="147" w:right="1440" w:bottom="578" w:left="1440" w:header="0" w:footer="720" w:gutter="0"/>
          <w:cols w:space="720" w:equalWidth="0">
            <w:col w:w="9020" w:space="0"/>
          </w:cols>
        </w:sectPr>
      </w:pPr>
      <w:r>
        <w:rPr>
          <w:color w:val="57585A"/>
          <w:sz w:val="20"/>
          <w:szCs w:val="20"/>
        </w:rPr>
        <w:t xml:space="preserve">• ¿Qué te gustaría ir construyendo de ese yo del futuro? </w:t>
      </w:r>
      <w:r>
        <w:rPr>
          <w:b/>
          <w:color w:val="2059A8"/>
          <w:sz w:val="30"/>
          <w:szCs w:val="30"/>
        </w:rPr>
        <w:t>68</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607" w:line="279" w:lineRule="auto"/>
        <w:ind w:left="1707" w:right="2174" w:firstLine="10"/>
        <w:jc w:val="both"/>
        <w:rPr>
          <w:color w:val="57585A"/>
          <w:sz w:val="20"/>
          <w:szCs w:val="20"/>
        </w:rPr>
      </w:pPr>
      <w:r>
        <w:rPr>
          <w:color w:val="57585A"/>
          <w:sz w:val="20"/>
          <w:szCs w:val="20"/>
        </w:rPr>
        <w:t>Es importante que la reflexión permita a los y las estudiantes reconocer  cómo esas características que tienen hoy, incluso algunas con las que no  se sienten muy a gusto, podrían convertirlos en las personas que quieren  llegar a ser, valorando de esta ma</w:t>
      </w:r>
      <w:r>
        <w:rPr>
          <w:color w:val="57585A"/>
          <w:sz w:val="20"/>
          <w:szCs w:val="20"/>
        </w:rPr>
        <w:t xml:space="preserve">nera esas personas que hoy son. Y, por  supuesto, asumiendo la responsabilidad por cambiar aquello que podría  ser mejorable en ellos, siempre con respeto y gratitud. </w:t>
      </w:r>
    </w:p>
    <w:p w:rsidR="000361B2" w:rsidRDefault="001C2684">
      <w:pPr>
        <w:widowControl w:val="0"/>
        <w:pBdr>
          <w:top w:val="nil"/>
          <w:left w:val="nil"/>
          <w:bottom w:val="nil"/>
          <w:right w:val="nil"/>
          <w:between w:val="nil"/>
        </w:pBdr>
        <w:spacing w:before="240" w:line="279" w:lineRule="auto"/>
        <w:ind w:left="1708" w:right="2174" w:firstLine="10"/>
        <w:jc w:val="both"/>
        <w:rPr>
          <w:color w:val="57585A"/>
          <w:sz w:val="20"/>
          <w:szCs w:val="20"/>
        </w:rPr>
      </w:pPr>
      <w:r>
        <w:rPr>
          <w:color w:val="57585A"/>
          <w:sz w:val="20"/>
          <w:szCs w:val="20"/>
        </w:rPr>
        <w:t>Entonces, ¿Qué característica que hoy ya tienen deben potenciar para  convertirse en esas personas ideales del futuro? Su compromiso para  esta sesión será reconocer esa característica y emprender al menos dos  acciones que les permitan generar este desarr</w:t>
      </w:r>
      <w:r>
        <w:rPr>
          <w:color w:val="57585A"/>
          <w:sz w:val="20"/>
          <w:szCs w:val="20"/>
        </w:rPr>
        <w:t>ollo.</w:t>
      </w:r>
      <w:r>
        <w:rPr>
          <w:noProof/>
          <w:color w:val="57585A"/>
          <w:sz w:val="20"/>
          <w:szCs w:val="20"/>
        </w:rPr>
        <w:drawing>
          <wp:inline distT="19050" distB="19050" distL="19050" distR="19050">
            <wp:extent cx="3984471" cy="3779060"/>
            <wp:effectExtent l="0" t="0" r="0" b="0"/>
            <wp:docPr id="51" name="image51.png"/>
            <wp:cNvGraphicFramePr/>
            <a:graphic xmlns:a="http://schemas.openxmlformats.org/drawingml/2006/main">
              <a:graphicData uri="http://schemas.openxmlformats.org/drawingml/2006/picture">
                <pic:pic xmlns:pic="http://schemas.openxmlformats.org/drawingml/2006/picture">
                  <pic:nvPicPr>
                    <pic:cNvPr id="0" name="image51.png"/>
                    <pic:cNvPicPr preferRelativeResize="0"/>
                  </pic:nvPicPr>
                  <pic:blipFill>
                    <a:blip r:embed="rId81"/>
                    <a:srcRect/>
                    <a:stretch>
                      <a:fillRect/>
                    </a:stretch>
                  </pic:blipFill>
                  <pic:spPr>
                    <a:xfrm>
                      <a:off x="0" y="0"/>
                      <a:ext cx="3984471" cy="3779060"/>
                    </a:xfrm>
                    <a:prstGeom prst="rect">
                      <a:avLst/>
                    </a:prstGeom>
                    <a:ln/>
                  </pic:spPr>
                </pic:pic>
              </a:graphicData>
            </a:graphic>
          </wp:inline>
        </w:drawing>
      </w:r>
      <w:r>
        <w:rPr>
          <w:color w:val="57585A"/>
          <w:sz w:val="20"/>
          <w:szCs w:val="20"/>
        </w:rPr>
        <w:t xml:space="preserve"> </w:t>
      </w:r>
    </w:p>
    <w:p w:rsidR="000361B2" w:rsidRDefault="001C2684">
      <w:pPr>
        <w:widowControl w:val="0"/>
        <w:pBdr>
          <w:top w:val="nil"/>
          <w:left w:val="nil"/>
          <w:bottom w:val="nil"/>
          <w:right w:val="nil"/>
          <w:between w:val="nil"/>
        </w:pBdr>
        <w:spacing w:before="4415" w:line="240" w:lineRule="auto"/>
        <w:ind w:left="5166"/>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69</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4095" w:line="240" w:lineRule="auto"/>
        <w:rPr>
          <w:b/>
          <w:color w:val="1254A0"/>
          <w:sz w:val="30"/>
          <w:szCs w:val="30"/>
        </w:rPr>
      </w:pPr>
      <w:r>
        <w:rPr>
          <w:b/>
          <w:color w:val="1254A0"/>
          <w:sz w:val="30"/>
          <w:szCs w:val="30"/>
        </w:rPr>
        <w:t xml:space="preserve">INICIO: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487" w:line="240" w:lineRule="auto"/>
        <w:rPr>
          <w:rFonts w:ascii="Nerko One" w:eastAsia="Nerko One" w:hAnsi="Nerko One" w:cs="Nerko One"/>
          <w:color w:val="1254A0"/>
          <w:sz w:val="52"/>
          <w:szCs w:val="52"/>
        </w:rPr>
      </w:pPr>
      <w:r>
        <w:rPr>
          <w:color w:val="1254A0"/>
          <w:sz w:val="42"/>
          <w:szCs w:val="42"/>
        </w:rPr>
        <w:t xml:space="preserve">ACTIVIDAD </w:t>
      </w:r>
      <w:r>
        <w:rPr>
          <w:rFonts w:ascii="Nerko One" w:eastAsia="Nerko One" w:hAnsi="Nerko One" w:cs="Nerko One"/>
          <w:color w:val="1254A0"/>
          <w:sz w:val="52"/>
          <w:szCs w:val="52"/>
        </w:rPr>
        <w:t xml:space="preserve">3 </w:t>
      </w:r>
    </w:p>
    <w:p w:rsidR="000361B2" w:rsidRDefault="001C2684">
      <w:pPr>
        <w:widowControl w:val="0"/>
        <w:pBdr>
          <w:top w:val="nil"/>
          <w:left w:val="nil"/>
          <w:bottom w:val="nil"/>
          <w:right w:val="nil"/>
          <w:between w:val="nil"/>
        </w:pBdr>
        <w:spacing w:before="276" w:line="240" w:lineRule="auto"/>
        <w:rPr>
          <w:color w:val="FFFFFF"/>
          <w:sz w:val="44"/>
          <w:szCs w:val="44"/>
        </w:rPr>
      </w:pPr>
      <w:r>
        <w:rPr>
          <w:color w:val="FFFFFF"/>
          <w:sz w:val="44"/>
          <w:szCs w:val="44"/>
        </w:rPr>
        <w:t xml:space="preserve">Encuentro conmigo  </w:t>
      </w:r>
    </w:p>
    <w:p w:rsidR="000361B2" w:rsidRDefault="001C2684">
      <w:pPr>
        <w:widowControl w:val="0"/>
        <w:pBdr>
          <w:top w:val="nil"/>
          <w:left w:val="nil"/>
          <w:bottom w:val="nil"/>
          <w:right w:val="nil"/>
          <w:between w:val="nil"/>
        </w:pBdr>
        <w:spacing w:line="240" w:lineRule="auto"/>
        <w:rPr>
          <w:color w:val="FFFFFF"/>
          <w:sz w:val="44"/>
          <w:szCs w:val="44"/>
        </w:rPr>
        <w:sectPr w:rsidR="000361B2">
          <w:type w:val="continuous"/>
          <w:pgSz w:w="11900" w:h="16820"/>
          <w:pgMar w:top="147" w:right="1042" w:bottom="578" w:left="1147" w:header="0" w:footer="720" w:gutter="0"/>
          <w:cols w:num="2" w:space="720" w:equalWidth="0">
            <w:col w:w="4860" w:space="0"/>
            <w:col w:w="4860" w:space="0"/>
          </w:cols>
        </w:sectPr>
      </w:pPr>
      <w:r>
        <w:rPr>
          <w:color w:val="FFFFFF"/>
          <w:sz w:val="44"/>
          <w:szCs w:val="44"/>
        </w:rPr>
        <w:t>mismo (</w:t>
      </w:r>
      <w:r>
        <w:rPr>
          <w:rFonts w:ascii="Nerko One" w:eastAsia="Nerko One" w:hAnsi="Nerko One" w:cs="Nerko One"/>
          <w:color w:val="FFFFFF"/>
          <w:sz w:val="44"/>
          <w:szCs w:val="44"/>
        </w:rPr>
        <w:t>90</w:t>
      </w:r>
      <w:r>
        <w:rPr>
          <w:color w:val="FFFFFF"/>
          <w:sz w:val="44"/>
          <w:szCs w:val="44"/>
        </w:rPr>
        <w:t xml:space="preserve">') </w:t>
      </w:r>
    </w:p>
    <w:p w:rsidR="000361B2" w:rsidRDefault="001C2684">
      <w:pPr>
        <w:widowControl w:val="0"/>
        <w:pBdr>
          <w:top w:val="nil"/>
          <w:left w:val="nil"/>
          <w:bottom w:val="nil"/>
          <w:right w:val="nil"/>
          <w:between w:val="nil"/>
        </w:pBdr>
        <w:spacing w:before="2310" w:line="279" w:lineRule="auto"/>
        <w:ind w:left="1708" w:right="2174" w:firstLine="10"/>
        <w:jc w:val="both"/>
        <w:rPr>
          <w:color w:val="57585A"/>
          <w:sz w:val="20"/>
          <w:szCs w:val="20"/>
        </w:rPr>
      </w:pPr>
      <w:r>
        <w:rPr>
          <w:color w:val="57585A"/>
          <w:sz w:val="20"/>
          <w:szCs w:val="20"/>
        </w:rPr>
        <w:t>El o la docente inicia la sesión preguntando por los compromisos adquiridos  en la sesión previa: “¿Cuáles fueron esas dos acciones que propusieron?,  ¿Las pusieron en marcha?, ¿Cuáles fueron los resultados?, ¿Y cuáles serán  los próximos pasos?”. En todos</w:t>
      </w:r>
      <w:r>
        <w:rPr>
          <w:color w:val="57585A"/>
          <w:sz w:val="20"/>
          <w:szCs w:val="20"/>
        </w:rPr>
        <w:t xml:space="preserve"> los casos, el docente debe promover el  reconocimiento y la importancia de valorar nuestras propias cualidades,  como piezas que permiten construir nuestro yo del futuro. </w:t>
      </w:r>
    </w:p>
    <w:p w:rsidR="000361B2" w:rsidRDefault="001C2684">
      <w:pPr>
        <w:widowControl w:val="0"/>
        <w:pBdr>
          <w:top w:val="nil"/>
          <w:left w:val="nil"/>
          <w:bottom w:val="nil"/>
          <w:right w:val="nil"/>
          <w:between w:val="nil"/>
        </w:pBdr>
        <w:spacing w:before="240" w:line="279" w:lineRule="auto"/>
        <w:ind w:left="1709" w:right="2174" w:firstLine="8"/>
        <w:jc w:val="both"/>
        <w:rPr>
          <w:color w:val="57585A"/>
          <w:sz w:val="20"/>
          <w:szCs w:val="20"/>
        </w:rPr>
      </w:pPr>
      <w:r>
        <w:rPr>
          <w:color w:val="57585A"/>
          <w:sz w:val="20"/>
          <w:szCs w:val="20"/>
        </w:rPr>
        <w:t xml:space="preserve">Luego, el o la docente comentará lo logrado hasta el momento: “Ya se  encontraron con ustedes en el pasado. Ya se encontraron con ustedes en  el futuro. ¿Qué nos falta?”. </w:t>
      </w:r>
    </w:p>
    <w:p w:rsidR="000361B2" w:rsidRDefault="001C2684">
      <w:pPr>
        <w:widowControl w:val="0"/>
        <w:pBdr>
          <w:top w:val="nil"/>
          <w:left w:val="nil"/>
          <w:bottom w:val="nil"/>
          <w:right w:val="nil"/>
          <w:between w:val="nil"/>
        </w:pBdr>
        <w:spacing w:before="203" w:line="240" w:lineRule="auto"/>
        <w:ind w:right="1658"/>
        <w:jc w:val="right"/>
        <w:rPr>
          <w:color w:val="57585A"/>
          <w:sz w:val="20"/>
          <w:szCs w:val="20"/>
        </w:rPr>
      </w:pPr>
      <w:r>
        <w:rPr>
          <w:noProof/>
          <w:color w:val="57585A"/>
          <w:sz w:val="20"/>
          <w:szCs w:val="20"/>
        </w:rPr>
        <w:drawing>
          <wp:inline distT="19050" distB="19050" distL="19050" distR="19050">
            <wp:extent cx="2867671" cy="2488527"/>
            <wp:effectExtent l="0" t="0" r="0" b="0"/>
            <wp:docPr id="52" name="image52.png"/>
            <wp:cNvGraphicFramePr/>
            <a:graphic xmlns:a="http://schemas.openxmlformats.org/drawingml/2006/main">
              <a:graphicData uri="http://schemas.openxmlformats.org/drawingml/2006/picture">
                <pic:pic xmlns:pic="http://schemas.openxmlformats.org/drawingml/2006/picture">
                  <pic:nvPicPr>
                    <pic:cNvPr id="0" name="image52.png"/>
                    <pic:cNvPicPr preferRelativeResize="0"/>
                  </pic:nvPicPr>
                  <pic:blipFill>
                    <a:blip r:embed="rId82"/>
                    <a:srcRect/>
                    <a:stretch>
                      <a:fillRect/>
                    </a:stretch>
                  </pic:blipFill>
                  <pic:spPr>
                    <a:xfrm>
                      <a:off x="0" y="0"/>
                      <a:ext cx="2867671" cy="2488527"/>
                    </a:xfrm>
                    <a:prstGeom prst="rect">
                      <a:avLst/>
                    </a:prstGeom>
                    <a:ln/>
                  </pic:spPr>
                </pic:pic>
              </a:graphicData>
            </a:graphic>
          </wp:inline>
        </w:drawing>
      </w:r>
    </w:p>
    <w:p w:rsidR="000361B2" w:rsidRDefault="001C2684">
      <w:pPr>
        <w:widowControl w:val="0"/>
        <w:pBdr>
          <w:top w:val="nil"/>
          <w:left w:val="nil"/>
          <w:bottom w:val="nil"/>
          <w:right w:val="nil"/>
          <w:between w:val="nil"/>
        </w:pBdr>
        <w:spacing w:before="2587" w:line="240" w:lineRule="auto"/>
        <w:ind w:left="5166"/>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70</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3851" w:line="240" w:lineRule="auto"/>
        <w:rPr>
          <w:b/>
          <w:color w:val="1254A0"/>
          <w:sz w:val="30"/>
          <w:szCs w:val="30"/>
        </w:rPr>
      </w:pPr>
      <w:r>
        <w:rPr>
          <w:b/>
          <w:color w:val="1254A0"/>
          <w:sz w:val="30"/>
          <w:szCs w:val="30"/>
        </w:rPr>
        <w:t xml:space="preserve">DESARROLLO: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2213" w:line="240"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noProof/>
          <w:color w:val="808285"/>
          <w:sz w:val="30"/>
          <w:szCs w:val="30"/>
        </w:rPr>
        <w:drawing>
          <wp:inline distT="19050" distB="19050" distL="19050" distR="19050">
            <wp:extent cx="761760" cy="761760"/>
            <wp:effectExtent l="0" t="0" r="0" b="0"/>
            <wp:docPr id="53" name="image53.png"/>
            <wp:cNvGraphicFramePr/>
            <a:graphic xmlns:a="http://schemas.openxmlformats.org/drawingml/2006/main">
              <a:graphicData uri="http://schemas.openxmlformats.org/drawingml/2006/picture">
                <pic:pic xmlns:pic="http://schemas.openxmlformats.org/drawingml/2006/picture">
                  <pic:nvPicPr>
                    <pic:cNvPr id="0" name="image53.png"/>
                    <pic:cNvPicPr preferRelativeResize="0"/>
                  </pic:nvPicPr>
                  <pic:blipFill>
                    <a:blip r:embed="rId83"/>
                    <a:srcRect/>
                    <a:stretch>
                      <a:fillRect/>
                    </a:stretch>
                  </pic:blipFill>
                  <pic:spPr>
                    <a:xfrm>
                      <a:off x="0" y="0"/>
                      <a:ext cx="761760" cy="761760"/>
                    </a:xfrm>
                    <a:prstGeom prst="rect">
                      <a:avLst/>
                    </a:prstGeom>
                    <a:ln/>
                  </pic:spPr>
                </pic:pic>
              </a:graphicData>
            </a:graphic>
          </wp:inline>
        </w:drawing>
      </w:r>
    </w:p>
    <w:p w:rsidR="000361B2" w:rsidRDefault="001C2684">
      <w:pPr>
        <w:widowControl w:val="0"/>
        <w:pBdr>
          <w:top w:val="nil"/>
          <w:left w:val="nil"/>
          <w:bottom w:val="nil"/>
          <w:right w:val="nil"/>
          <w:between w:val="nil"/>
        </w:pBdr>
        <w:spacing w:before="845" w:line="279" w:lineRule="auto"/>
        <w:ind w:left="1706" w:right="2174" w:firstLine="12"/>
        <w:jc w:val="both"/>
        <w:rPr>
          <w:color w:val="57585A"/>
          <w:sz w:val="20"/>
          <w:szCs w:val="20"/>
        </w:rPr>
      </w:pPr>
      <w:r>
        <w:rPr>
          <w:color w:val="57585A"/>
          <w:sz w:val="20"/>
          <w:szCs w:val="20"/>
        </w:rPr>
        <w:t xml:space="preserve">El o la docente inicia la actividad con la siguiente instrucción: “En esta  tercera actividad, imaginaremos que nos encontramos en una dimensión  en la que podemos reunirnos con nosotros mismos. Este proceso sólo  dura 15 minutos, por lo que es importante </w:t>
      </w:r>
      <w:r>
        <w:rPr>
          <w:color w:val="57585A"/>
          <w:sz w:val="20"/>
          <w:szCs w:val="20"/>
        </w:rPr>
        <w:t xml:space="preserve">que los aproveches al máximo  Así que, nos sentamos cómodamente y cerramos nuestros ojos. Cada uno  de ustedes podrá encontrarse consigo mismo, como si pudiésemos vernos  en un espejo, es decir, como si tuviéramos al frente a nosotros mismos. </w:t>
      </w:r>
    </w:p>
    <w:p w:rsidR="000361B2" w:rsidRDefault="001C2684">
      <w:pPr>
        <w:widowControl w:val="0"/>
        <w:pBdr>
          <w:top w:val="nil"/>
          <w:left w:val="nil"/>
          <w:bottom w:val="nil"/>
          <w:right w:val="nil"/>
          <w:between w:val="nil"/>
        </w:pBdr>
        <w:spacing w:before="240" w:line="279" w:lineRule="auto"/>
        <w:ind w:left="1707" w:right="2174"/>
        <w:jc w:val="both"/>
        <w:rPr>
          <w:color w:val="57585A"/>
          <w:sz w:val="20"/>
          <w:szCs w:val="20"/>
        </w:rPr>
      </w:pPr>
      <w:r>
        <w:rPr>
          <w:color w:val="57585A"/>
          <w:sz w:val="20"/>
          <w:szCs w:val="20"/>
        </w:rPr>
        <w:t xml:space="preserve">Transcurrido el tiempo asignado a esta actividad, el o la docente solicita  a sus estudiantes que establezcan un nuevo compromiso, en esta ocasión  consigo mismos, los de hoy, definido en los siguientes términos: </w:t>
      </w:r>
    </w:p>
    <w:p w:rsidR="000361B2" w:rsidRDefault="001C2684">
      <w:pPr>
        <w:widowControl w:val="0"/>
        <w:pBdr>
          <w:top w:val="nil"/>
          <w:left w:val="nil"/>
          <w:bottom w:val="nil"/>
          <w:right w:val="nil"/>
          <w:between w:val="nil"/>
        </w:pBdr>
        <w:spacing w:before="240" w:line="279" w:lineRule="auto"/>
        <w:ind w:left="1699" w:right="2174" w:firstLine="21"/>
        <w:rPr>
          <w:color w:val="57585A"/>
          <w:sz w:val="20"/>
          <w:szCs w:val="20"/>
        </w:rPr>
      </w:pPr>
      <w:r>
        <w:rPr>
          <w:color w:val="57585A"/>
          <w:sz w:val="20"/>
          <w:szCs w:val="20"/>
        </w:rPr>
        <w:t xml:space="preserve">• Hoy siento por mí ……………………………….. (escribir emociones, sentimientos   que nos genera reconocer cómo somos).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xml:space="preserve">• Y creo que sentir esto es………………………. (indicar si es positivo o negativo,   agradable o desagradable), porque ……………………………. (explicar el impacto   </w:t>
      </w:r>
      <w:r>
        <w:rPr>
          <w:color w:val="57585A"/>
          <w:sz w:val="20"/>
          <w:szCs w:val="20"/>
        </w:rPr>
        <w:t xml:space="preserve">de la forma en que se siente en la actualidad).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xml:space="preserve">• Por eso, he pensado …………………………….. (al menos tres actividades de   mejora personal que impacten positivamente en su autoestima), porque   de esa forma yo ……………………………. (describir los impactos esperados).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xml:space="preserve">• </w:t>
      </w:r>
      <w:r>
        <w:rPr>
          <w:color w:val="57585A"/>
          <w:sz w:val="20"/>
          <w:szCs w:val="20"/>
        </w:rPr>
        <w:t xml:space="preserve">Así que, querido/a ………………………………… (Escribe su nombre), cuenta   conmigo para trabajar en convertirnos en una mejor versión de mí mismo,   de la que podamos sentirnos …………… (indicar cómo te sentirás al cumplir   con estas acciones). </w:t>
      </w:r>
    </w:p>
    <w:p w:rsidR="000361B2" w:rsidRDefault="001C2684">
      <w:pPr>
        <w:widowControl w:val="0"/>
        <w:pBdr>
          <w:top w:val="nil"/>
          <w:left w:val="nil"/>
          <w:bottom w:val="nil"/>
          <w:right w:val="nil"/>
          <w:between w:val="nil"/>
        </w:pBdr>
        <w:spacing w:before="3062" w:line="240" w:lineRule="auto"/>
        <w:ind w:left="5207"/>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7</w:t>
      </w:r>
      <w:r>
        <w:rPr>
          <w:b/>
          <w:color w:val="2059A8"/>
          <w:sz w:val="30"/>
          <w:szCs w:val="30"/>
        </w:rPr>
        <w:t>1</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2989" w:line="240" w:lineRule="auto"/>
        <w:rPr>
          <w:b/>
          <w:color w:val="1254A0"/>
          <w:sz w:val="30"/>
          <w:szCs w:val="30"/>
        </w:rPr>
      </w:pPr>
      <w:r>
        <w:rPr>
          <w:b/>
          <w:color w:val="1254A0"/>
          <w:sz w:val="30"/>
          <w:szCs w:val="30"/>
        </w:rPr>
        <w:t xml:space="preserve">CIERRE: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3597" w:line="279" w:lineRule="auto"/>
        <w:ind w:left="1709" w:right="2175"/>
        <w:jc w:val="both"/>
        <w:rPr>
          <w:color w:val="57585A"/>
          <w:sz w:val="20"/>
          <w:szCs w:val="20"/>
        </w:rPr>
      </w:pPr>
      <w:r>
        <w:rPr>
          <w:color w:val="57585A"/>
          <w:sz w:val="20"/>
          <w:szCs w:val="20"/>
        </w:rPr>
        <w:t xml:space="preserve">Al finalizar la actividad, se solicita a los estudiantes que compartan sus  productos, o comenten sus principales características. El o la docente  conduce una conversación integradora, guiada por preguntas como: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¿Qué es lo que más valoras de ti hoy? </w:t>
      </w:r>
    </w:p>
    <w:p w:rsidR="000361B2" w:rsidRDefault="001C2684">
      <w:pPr>
        <w:widowControl w:val="0"/>
        <w:pBdr>
          <w:top w:val="nil"/>
          <w:left w:val="nil"/>
          <w:bottom w:val="nil"/>
          <w:right w:val="nil"/>
          <w:between w:val="nil"/>
        </w:pBdr>
        <w:spacing w:before="273" w:line="240" w:lineRule="auto"/>
        <w:ind w:left="1720"/>
        <w:rPr>
          <w:color w:val="57585A"/>
          <w:sz w:val="20"/>
          <w:szCs w:val="20"/>
        </w:rPr>
      </w:pPr>
      <w:r>
        <w:rPr>
          <w:color w:val="57585A"/>
          <w:sz w:val="20"/>
          <w:szCs w:val="20"/>
        </w:rPr>
        <w:t xml:space="preserve">• ¿Cómo te sientes contigo mismo? </w:t>
      </w:r>
    </w:p>
    <w:p w:rsidR="000361B2" w:rsidRDefault="001C2684">
      <w:pPr>
        <w:widowControl w:val="0"/>
        <w:pBdr>
          <w:top w:val="nil"/>
          <w:left w:val="nil"/>
          <w:bottom w:val="nil"/>
          <w:right w:val="nil"/>
          <w:between w:val="nil"/>
        </w:pBdr>
        <w:spacing w:before="273" w:line="240" w:lineRule="auto"/>
        <w:ind w:left="1720"/>
        <w:rPr>
          <w:color w:val="57585A"/>
          <w:sz w:val="20"/>
          <w:szCs w:val="20"/>
        </w:rPr>
      </w:pPr>
      <w:r>
        <w:rPr>
          <w:color w:val="57585A"/>
          <w:sz w:val="20"/>
          <w:szCs w:val="20"/>
        </w:rPr>
        <w:t xml:space="preserve">• ¿Qué mensaje te puedes dar? ¿Y qué lograrías si sigues este consejo? </w:t>
      </w:r>
    </w:p>
    <w:p w:rsidR="000361B2" w:rsidRDefault="001C2684">
      <w:pPr>
        <w:widowControl w:val="0"/>
        <w:pBdr>
          <w:top w:val="nil"/>
          <w:left w:val="nil"/>
          <w:bottom w:val="nil"/>
          <w:right w:val="nil"/>
          <w:between w:val="nil"/>
        </w:pBdr>
        <w:spacing w:before="273" w:line="279" w:lineRule="auto"/>
        <w:ind w:left="1706" w:right="2175" w:firstLine="12"/>
        <w:jc w:val="both"/>
        <w:rPr>
          <w:color w:val="57585A"/>
          <w:sz w:val="20"/>
          <w:szCs w:val="20"/>
        </w:rPr>
      </w:pPr>
      <w:r>
        <w:rPr>
          <w:color w:val="57585A"/>
          <w:sz w:val="20"/>
          <w:szCs w:val="20"/>
        </w:rPr>
        <w:t>En todo el proceso, el docente acompaña a sus estudiantes, observando  sus productos, si ve que hay mensajes negativos hacia sí mismo, orientarlo  so</w:t>
      </w:r>
      <w:r>
        <w:rPr>
          <w:color w:val="57585A"/>
          <w:sz w:val="20"/>
          <w:szCs w:val="20"/>
        </w:rPr>
        <w:t xml:space="preserve">bre la importancia de enviarse mensajes fortalecedores, que promuevan  su autoestima. En la presentación de productos, todos respetan los  trabajos de sus compañeros, promoviendo el respeto y la asertividad. </w:t>
      </w:r>
      <w:r>
        <w:rPr>
          <w:noProof/>
        </w:rPr>
        <w:drawing>
          <wp:anchor distT="19050" distB="19050" distL="19050" distR="19050" simplePos="0" relativeHeight="251710464" behindDoc="0" locked="0" layoutInCell="1" hidden="0" allowOverlap="1">
            <wp:simplePos x="0" y="0"/>
            <wp:positionH relativeFrom="column">
              <wp:posOffset>338458</wp:posOffset>
            </wp:positionH>
            <wp:positionV relativeFrom="paragraph">
              <wp:posOffset>657982</wp:posOffset>
            </wp:positionV>
            <wp:extent cx="3984471" cy="3284095"/>
            <wp:effectExtent l="0" t="0" r="0" b="0"/>
            <wp:wrapSquare wrapText="bothSides" distT="19050" distB="19050" distL="19050" distR="19050"/>
            <wp:docPr id="56" name="image56.png"/>
            <wp:cNvGraphicFramePr/>
            <a:graphic xmlns:a="http://schemas.openxmlformats.org/drawingml/2006/main">
              <a:graphicData uri="http://schemas.openxmlformats.org/drawingml/2006/picture">
                <pic:pic xmlns:pic="http://schemas.openxmlformats.org/drawingml/2006/picture">
                  <pic:nvPicPr>
                    <pic:cNvPr id="0" name="image56.png"/>
                    <pic:cNvPicPr preferRelativeResize="0"/>
                  </pic:nvPicPr>
                  <pic:blipFill>
                    <a:blip r:embed="rId84"/>
                    <a:srcRect/>
                    <a:stretch>
                      <a:fillRect/>
                    </a:stretch>
                  </pic:blipFill>
                  <pic:spPr>
                    <a:xfrm>
                      <a:off x="0" y="0"/>
                      <a:ext cx="3984471" cy="3284095"/>
                    </a:xfrm>
                    <a:prstGeom prst="rect">
                      <a:avLst/>
                    </a:prstGeom>
                    <a:ln/>
                  </pic:spPr>
                </pic:pic>
              </a:graphicData>
            </a:graphic>
          </wp:anchor>
        </w:drawing>
      </w:r>
    </w:p>
    <w:p w:rsidR="000361B2" w:rsidRDefault="001C2684">
      <w:pPr>
        <w:widowControl w:val="0"/>
        <w:pBdr>
          <w:top w:val="nil"/>
          <w:left w:val="nil"/>
          <w:bottom w:val="nil"/>
          <w:right w:val="nil"/>
          <w:between w:val="nil"/>
        </w:pBdr>
        <w:spacing w:before="7230" w:line="240" w:lineRule="auto"/>
        <w:ind w:left="5181"/>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72</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1635" w:line="240" w:lineRule="auto"/>
        <w:ind w:right="800"/>
        <w:jc w:val="right"/>
        <w:rPr>
          <w:b/>
          <w:color w:val="2059A8"/>
          <w:sz w:val="30"/>
          <w:szCs w:val="30"/>
        </w:rPr>
      </w:pPr>
      <w:r>
        <w:rPr>
          <w:b/>
          <w:color w:val="2059A8"/>
          <w:sz w:val="30"/>
          <w:szCs w:val="30"/>
        </w:rPr>
        <w:t xml:space="preserve">CIERRE de la EDAT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2204" w:line="279" w:lineRule="auto"/>
        <w:rPr>
          <w:color w:val="57585A"/>
          <w:sz w:val="20"/>
          <w:szCs w:val="20"/>
        </w:rPr>
      </w:pPr>
      <w:r>
        <w:rPr>
          <w:color w:val="57585A"/>
          <w:sz w:val="20"/>
          <w:szCs w:val="20"/>
        </w:rPr>
        <w:t xml:space="preserve">Al finalizar la EDAT, el docente conduce un diálogo para que los estudiantes  conversen sobre lo que han podido descubrir y reconocer a través de estas  actividades. Algunas preguntas que pueden favorecer este proceso son: </w:t>
      </w:r>
    </w:p>
    <w:p w:rsidR="000361B2" w:rsidRDefault="001C2684">
      <w:pPr>
        <w:widowControl w:val="0"/>
        <w:pBdr>
          <w:top w:val="nil"/>
          <w:left w:val="nil"/>
          <w:bottom w:val="nil"/>
          <w:right w:val="nil"/>
          <w:between w:val="nil"/>
        </w:pBdr>
        <w:spacing w:before="240" w:line="199" w:lineRule="auto"/>
        <w:rPr>
          <w:color w:val="57585A"/>
          <w:sz w:val="20"/>
          <w:szCs w:val="20"/>
        </w:rPr>
      </w:pPr>
      <w:r>
        <w:rPr>
          <w:color w:val="57585A"/>
          <w:sz w:val="20"/>
          <w:szCs w:val="20"/>
        </w:rPr>
        <w:t>• ¿Qué tienen en común tu yo del</w:t>
      </w:r>
      <w:r>
        <w:rPr>
          <w:color w:val="57585A"/>
          <w:sz w:val="20"/>
          <w:szCs w:val="20"/>
        </w:rPr>
        <w:t xml:space="preserve"> presente, del pasado y del futuro? </w:t>
      </w:r>
    </w:p>
    <w:p w:rsidR="000361B2" w:rsidRDefault="001C2684">
      <w:pPr>
        <w:widowControl w:val="0"/>
        <w:pBdr>
          <w:top w:val="nil"/>
          <w:left w:val="nil"/>
          <w:bottom w:val="nil"/>
          <w:right w:val="nil"/>
          <w:between w:val="nil"/>
        </w:pBdr>
        <w:spacing w:before="273" w:line="279" w:lineRule="auto"/>
        <w:rPr>
          <w:color w:val="57585A"/>
          <w:sz w:val="20"/>
          <w:szCs w:val="20"/>
        </w:rPr>
      </w:pPr>
      <w:r>
        <w:rPr>
          <w:color w:val="57585A"/>
          <w:sz w:val="20"/>
          <w:szCs w:val="20"/>
        </w:rPr>
        <w:t xml:space="preserve">• ¿De qué te sientes orgulloso hoy? ¿Sientes que seguirá siendo un motivo   de orgullo en el futuro?  </w:t>
      </w:r>
    </w:p>
    <w:p w:rsidR="000361B2" w:rsidRDefault="001C2684">
      <w:pPr>
        <w:widowControl w:val="0"/>
        <w:pBdr>
          <w:top w:val="nil"/>
          <w:left w:val="nil"/>
          <w:bottom w:val="nil"/>
          <w:right w:val="nil"/>
          <w:between w:val="nil"/>
        </w:pBdr>
        <w:spacing w:before="240" w:line="199" w:lineRule="auto"/>
        <w:rPr>
          <w:color w:val="57585A"/>
          <w:sz w:val="20"/>
          <w:szCs w:val="20"/>
        </w:rPr>
      </w:pPr>
      <w:r>
        <w:rPr>
          <w:color w:val="57585A"/>
          <w:sz w:val="20"/>
          <w:szCs w:val="20"/>
        </w:rPr>
        <w:t xml:space="preserve">• ¿Cómo hablas de ti mismo? ¿Qué puedes cambiar? </w:t>
      </w:r>
    </w:p>
    <w:p w:rsidR="000361B2" w:rsidRDefault="001C2684">
      <w:pPr>
        <w:widowControl w:val="0"/>
        <w:pBdr>
          <w:top w:val="nil"/>
          <w:left w:val="nil"/>
          <w:bottom w:val="nil"/>
          <w:right w:val="nil"/>
          <w:between w:val="nil"/>
        </w:pBdr>
        <w:spacing w:before="273" w:line="199" w:lineRule="auto"/>
        <w:rPr>
          <w:color w:val="57585A"/>
          <w:sz w:val="20"/>
          <w:szCs w:val="20"/>
        </w:rPr>
      </w:pPr>
      <w:r>
        <w:rPr>
          <w:color w:val="57585A"/>
          <w:sz w:val="20"/>
          <w:szCs w:val="20"/>
        </w:rPr>
        <w:t xml:space="preserve">• ¿Por qué crees que es importante hablar bien de nosotros mismos? </w:t>
      </w:r>
    </w:p>
    <w:p w:rsidR="000361B2" w:rsidRDefault="001C2684">
      <w:pPr>
        <w:widowControl w:val="0"/>
        <w:pBdr>
          <w:top w:val="nil"/>
          <w:left w:val="nil"/>
          <w:bottom w:val="nil"/>
          <w:right w:val="nil"/>
          <w:between w:val="nil"/>
        </w:pBdr>
        <w:spacing w:before="273" w:line="279" w:lineRule="auto"/>
        <w:rPr>
          <w:color w:val="57585A"/>
          <w:sz w:val="20"/>
          <w:szCs w:val="20"/>
        </w:rPr>
      </w:pPr>
      <w:r>
        <w:rPr>
          <w:color w:val="57585A"/>
          <w:sz w:val="20"/>
          <w:szCs w:val="20"/>
        </w:rPr>
        <w:t xml:space="preserve">• ¿Cómo te gustaría que se exprese esa persona que eres hoy? ¿Qué harás   para que sea así?  </w:t>
      </w:r>
    </w:p>
    <w:p w:rsidR="000361B2" w:rsidRDefault="001C2684">
      <w:pPr>
        <w:widowControl w:val="0"/>
        <w:pBdr>
          <w:top w:val="nil"/>
          <w:left w:val="nil"/>
          <w:bottom w:val="nil"/>
          <w:right w:val="nil"/>
          <w:between w:val="nil"/>
        </w:pBdr>
        <w:spacing w:before="240" w:line="199" w:lineRule="auto"/>
        <w:rPr>
          <w:color w:val="57585A"/>
          <w:sz w:val="20"/>
          <w:szCs w:val="20"/>
        </w:rPr>
      </w:pPr>
      <w:r>
        <w:rPr>
          <w:color w:val="57585A"/>
          <w:sz w:val="20"/>
          <w:szCs w:val="20"/>
        </w:rPr>
        <w:t xml:space="preserve">• ¿Qué mensajes positivos y potentes te puedes enviar a ti mismo? </w:t>
      </w:r>
    </w:p>
    <w:p w:rsidR="000361B2" w:rsidRDefault="001C2684">
      <w:pPr>
        <w:widowControl w:val="0"/>
        <w:pBdr>
          <w:top w:val="nil"/>
          <w:left w:val="nil"/>
          <w:bottom w:val="nil"/>
          <w:right w:val="nil"/>
          <w:between w:val="nil"/>
        </w:pBdr>
        <w:spacing w:before="273" w:line="279" w:lineRule="auto"/>
        <w:rPr>
          <w:color w:val="57585A"/>
          <w:sz w:val="20"/>
          <w:szCs w:val="20"/>
        </w:rPr>
      </w:pPr>
      <w:r>
        <w:rPr>
          <w:color w:val="57585A"/>
          <w:sz w:val="20"/>
          <w:szCs w:val="20"/>
        </w:rPr>
        <w:t xml:space="preserve">El mensaje central de esta </w:t>
      </w:r>
      <w:r>
        <w:rPr>
          <w:color w:val="57585A"/>
          <w:sz w:val="20"/>
          <w:szCs w:val="20"/>
        </w:rPr>
        <w:t>reflexión gira en torno a la valoración de nuestras  propias características, porque son elementos fundamentales de nuestra  identidad. Quizás algunas nos gusten y queramos desarrollarlas, otras  desagradarnos y podremos cambiarlas. Pero también existen al</w:t>
      </w:r>
      <w:r>
        <w:rPr>
          <w:color w:val="57585A"/>
          <w:sz w:val="20"/>
          <w:szCs w:val="20"/>
        </w:rPr>
        <w:t>gunas que  no son susceptibles al cambio, y que podríamos convertir en fortalezas  si sabemos cómo hacernos cargo de ellas. Poner algunos ejemplos sobre  cómo algunas personas convirtieron sus debilidades en fortalezas podría  ser de utilidad en este momen</w:t>
      </w:r>
      <w:r>
        <w:rPr>
          <w:color w:val="57585A"/>
          <w:sz w:val="20"/>
          <w:szCs w:val="20"/>
        </w:rPr>
        <w:t>to. Y esa será la actividad final: El o la  docente pedirá a sus estudiantes que tomen una característica suya que  consideran una debilidad y deberán convertirla en una fortaleza, a través  de acciones específicas, en las que trabajarán en los próximos dí</w:t>
      </w:r>
      <w:r>
        <w:rPr>
          <w:color w:val="57585A"/>
          <w:sz w:val="20"/>
          <w:szCs w:val="20"/>
        </w:rPr>
        <w:t xml:space="preserve">as.  </w:t>
      </w:r>
    </w:p>
    <w:p w:rsidR="000361B2" w:rsidRDefault="001C2684">
      <w:pPr>
        <w:widowControl w:val="0"/>
        <w:pBdr>
          <w:top w:val="nil"/>
          <w:left w:val="nil"/>
          <w:bottom w:val="nil"/>
          <w:right w:val="nil"/>
          <w:between w:val="nil"/>
        </w:pBdr>
        <w:spacing w:before="2178" w:line="199" w:lineRule="auto"/>
        <w:rPr>
          <w:b/>
          <w:color w:val="515253"/>
          <w:sz w:val="30"/>
          <w:szCs w:val="30"/>
        </w:rPr>
      </w:pPr>
      <w:r>
        <w:rPr>
          <w:b/>
          <w:color w:val="515253"/>
          <w:sz w:val="30"/>
          <w:szCs w:val="30"/>
        </w:rPr>
        <w:t xml:space="preserve">4.3. Tiempo </w:t>
      </w:r>
      <w:r>
        <w:rPr>
          <w:noProof/>
        </w:rPr>
        <w:drawing>
          <wp:anchor distT="19050" distB="19050" distL="19050" distR="19050" simplePos="0" relativeHeight="251711488" behindDoc="0" locked="0" layoutInCell="1" hidden="0" allowOverlap="1">
            <wp:simplePos x="0" y="0"/>
            <wp:positionH relativeFrom="column">
              <wp:posOffset>19050</wp:posOffset>
            </wp:positionH>
            <wp:positionV relativeFrom="paragraph">
              <wp:posOffset>-230538</wp:posOffset>
            </wp:positionV>
            <wp:extent cx="761760" cy="761760"/>
            <wp:effectExtent l="0" t="0" r="0" b="0"/>
            <wp:wrapSquare wrapText="right" distT="19050" distB="19050" distL="19050" distR="19050"/>
            <wp:docPr id="57" name="image57.png"/>
            <wp:cNvGraphicFramePr/>
            <a:graphic xmlns:a="http://schemas.openxmlformats.org/drawingml/2006/main">
              <a:graphicData uri="http://schemas.openxmlformats.org/drawingml/2006/picture">
                <pic:pic xmlns:pic="http://schemas.openxmlformats.org/drawingml/2006/picture">
                  <pic:nvPicPr>
                    <pic:cNvPr id="0" name="image57.png"/>
                    <pic:cNvPicPr preferRelativeResize="0"/>
                  </pic:nvPicPr>
                  <pic:blipFill>
                    <a:blip r:embed="rId85"/>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077" w:lineRule="auto"/>
        <w:rPr>
          <w:b/>
          <w:color w:val="2059A8"/>
          <w:sz w:val="30"/>
          <w:szCs w:val="30"/>
        </w:rPr>
        <w:sectPr w:rsidR="000361B2">
          <w:type w:val="continuous"/>
          <w:pgSz w:w="11900" w:h="16820"/>
          <w:pgMar w:top="147" w:right="1440" w:bottom="578" w:left="1440" w:header="0" w:footer="720" w:gutter="0"/>
          <w:cols w:space="720" w:equalWidth="0">
            <w:col w:w="9020" w:space="0"/>
          </w:cols>
        </w:sectPr>
      </w:pPr>
      <w:r>
        <w:rPr>
          <w:color w:val="57585A"/>
          <w:sz w:val="20"/>
          <w:szCs w:val="20"/>
        </w:rPr>
        <w:t xml:space="preserve">Cada actividad posee una duración aproximada de 90 minutos. </w:t>
      </w:r>
      <w:r>
        <w:rPr>
          <w:b/>
          <w:color w:val="2059A8"/>
          <w:sz w:val="30"/>
          <w:szCs w:val="30"/>
        </w:rPr>
        <w:t>73</w:t>
      </w:r>
    </w:p>
    <w:p w:rsidR="000361B2" w:rsidRDefault="001C2684">
      <w:pPr>
        <w:widowControl w:val="0"/>
        <w:pBdr>
          <w:top w:val="nil"/>
          <w:left w:val="nil"/>
          <w:bottom w:val="nil"/>
          <w:right w:val="nil"/>
          <w:between w:val="nil"/>
        </w:pBdr>
        <w:spacing w:before="8" w:line="240" w:lineRule="auto"/>
        <w:rPr>
          <w:color w:val="808285"/>
          <w:sz w:val="26"/>
          <w:szCs w:val="26"/>
        </w:rPr>
      </w:pPr>
      <w:r>
        <w:rPr>
          <w:color w:val="808285"/>
          <w:sz w:val="26"/>
          <w:szCs w:val="26"/>
        </w:rPr>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933" w:line="240" w:lineRule="auto"/>
        <w:rPr>
          <w:b/>
          <w:color w:val="515253"/>
          <w:sz w:val="30"/>
          <w:szCs w:val="30"/>
        </w:rPr>
      </w:pPr>
      <w:r>
        <w:rPr>
          <w:b/>
          <w:color w:val="515253"/>
          <w:sz w:val="30"/>
          <w:szCs w:val="30"/>
        </w:rPr>
        <w:t xml:space="preserve">4.4. Materiales y recursos </w:t>
      </w:r>
      <w:r>
        <w:rPr>
          <w:noProof/>
        </w:rPr>
        <w:drawing>
          <wp:anchor distT="19050" distB="19050" distL="19050" distR="19050" simplePos="0" relativeHeight="251712512" behindDoc="0" locked="0" layoutInCell="1" hidden="0" allowOverlap="1">
            <wp:simplePos x="0" y="0"/>
            <wp:positionH relativeFrom="column">
              <wp:posOffset>19050</wp:posOffset>
            </wp:positionH>
            <wp:positionV relativeFrom="paragraph">
              <wp:posOffset>-213347</wp:posOffset>
            </wp:positionV>
            <wp:extent cx="761760" cy="761760"/>
            <wp:effectExtent l="0" t="0" r="0" b="0"/>
            <wp:wrapSquare wrapText="right" distT="19050" distB="19050" distL="19050" distR="19050"/>
            <wp:docPr id="54" name="image54.png"/>
            <wp:cNvGraphicFramePr/>
            <a:graphic xmlns:a="http://schemas.openxmlformats.org/drawingml/2006/main">
              <a:graphicData uri="http://schemas.openxmlformats.org/drawingml/2006/picture">
                <pic:pic xmlns:pic="http://schemas.openxmlformats.org/drawingml/2006/picture">
                  <pic:nvPicPr>
                    <pic:cNvPr id="0" name="image54.png"/>
                    <pic:cNvPicPr preferRelativeResize="0"/>
                  </pic:nvPicPr>
                  <pic:blipFill>
                    <a:blip r:embed="rId86"/>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rPr>
          <w:color w:val="57585A"/>
          <w:sz w:val="20"/>
          <w:szCs w:val="20"/>
        </w:rPr>
      </w:pPr>
      <w:r>
        <w:rPr>
          <w:color w:val="57585A"/>
          <w:sz w:val="20"/>
          <w:szCs w:val="20"/>
        </w:rPr>
        <w:t xml:space="preserve">• Cuaderno (u hojas de papel). </w:t>
      </w:r>
    </w:p>
    <w:p w:rsidR="000361B2" w:rsidRDefault="001C2684">
      <w:pPr>
        <w:widowControl w:val="0"/>
        <w:pBdr>
          <w:top w:val="nil"/>
          <w:left w:val="nil"/>
          <w:bottom w:val="nil"/>
          <w:right w:val="nil"/>
          <w:between w:val="nil"/>
        </w:pBdr>
        <w:spacing w:before="273" w:line="240" w:lineRule="auto"/>
        <w:rPr>
          <w:color w:val="57585A"/>
          <w:sz w:val="20"/>
          <w:szCs w:val="20"/>
        </w:rPr>
      </w:pPr>
      <w:r>
        <w:rPr>
          <w:color w:val="57585A"/>
          <w:sz w:val="20"/>
          <w:szCs w:val="20"/>
        </w:rPr>
        <w:t xml:space="preserve">• Lápiz o lapicero.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2515" w:line="279" w:lineRule="auto"/>
        <w:ind w:left="1938" w:right="1079" w:firstLine="21"/>
        <w:jc w:val="both"/>
        <w:rPr>
          <w:color w:val="57585A"/>
          <w:sz w:val="20"/>
          <w:szCs w:val="20"/>
        </w:rPr>
      </w:pPr>
      <w:r>
        <w:rPr>
          <w:color w:val="57585A"/>
          <w:sz w:val="20"/>
          <w:szCs w:val="20"/>
        </w:rPr>
        <w:t xml:space="preserve">• Si se decide realizar una representación escénica o brindarle más movimiento al  trabajo, podría incluirse la presencia de uno o más espejos en la sala, para  recrear los diálogos con uno mismo. </w:t>
      </w:r>
    </w:p>
    <w:p w:rsidR="000361B2" w:rsidRDefault="001C2684">
      <w:pPr>
        <w:widowControl w:val="0"/>
        <w:pBdr>
          <w:top w:val="nil"/>
          <w:left w:val="nil"/>
          <w:bottom w:val="nil"/>
          <w:right w:val="nil"/>
          <w:between w:val="nil"/>
        </w:pBdr>
        <w:spacing w:line="240" w:lineRule="auto"/>
        <w:ind w:left="2344"/>
        <w:rPr>
          <w:color w:val="57585A"/>
          <w:sz w:val="20"/>
          <w:szCs w:val="20"/>
        </w:rPr>
      </w:pPr>
      <w:r>
        <w:rPr>
          <w:noProof/>
          <w:color w:val="57585A"/>
          <w:sz w:val="20"/>
          <w:szCs w:val="20"/>
        </w:rPr>
        <w:drawing>
          <wp:inline distT="19050" distB="19050" distL="19050" distR="19050">
            <wp:extent cx="3812936" cy="3616368"/>
            <wp:effectExtent l="0" t="0" r="0" b="0"/>
            <wp:docPr id="55" name="image55.png"/>
            <wp:cNvGraphicFramePr/>
            <a:graphic xmlns:a="http://schemas.openxmlformats.org/drawingml/2006/main">
              <a:graphicData uri="http://schemas.openxmlformats.org/drawingml/2006/picture">
                <pic:pic xmlns:pic="http://schemas.openxmlformats.org/drawingml/2006/picture">
                  <pic:nvPicPr>
                    <pic:cNvPr id="0" name="image55.png"/>
                    <pic:cNvPicPr preferRelativeResize="0"/>
                  </pic:nvPicPr>
                  <pic:blipFill>
                    <a:blip r:embed="rId87"/>
                    <a:srcRect/>
                    <a:stretch>
                      <a:fillRect/>
                    </a:stretch>
                  </pic:blipFill>
                  <pic:spPr>
                    <a:xfrm>
                      <a:off x="0" y="0"/>
                      <a:ext cx="3812936" cy="3616368"/>
                    </a:xfrm>
                    <a:prstGeom prst="rect">
                      <a:avLst/>
                    </a:prstGeom>
                    <a:ln/>
                  </pic:spPr>
                </pic:pic>
              </a:graphicData>
            </a:graphic>
          </wp:inline>
        </w:drawing>
      </w:r>
    </w:p>
    <w:p w:rsidR="000361B2" w:rsidRDefault="001C2684">
      <w:pPr>
        <w:widowControl w:val="0"/>
        <w:pBdr>
          <w:top w:val="nil"/>
          <w:left w:val="nil"/>
          <w:bottom w:val="nil"/>
          <w:right w:val="nil"/>
          <w:between w:val="nil"/>
        </w:pBdr>
        <w:spacing w:before="4960" w:line="240" w:lineRule="auto"/>
        <w:ind w:left="5182"/>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74</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671" w:line="240" w:lineRule="auto"/>
        <w:ind w:left="589"/>
        <w:rPr>
          <w:b/>
          <w:color w:val="FFFFFF"/>
          <w:sz w:val="40"/>
          <w:szCs w:val="40"/>
        </w:rPr>
      </w:pPr>
      <w:r>
        <w:rPr>
          <w:b/>
          <w:color w:val="FFFFFF"/>
          <w:sz w:val="40"/>
          <w:szCs w:val="40"/>
        </w:rPr>
        <w:t xml:space="preserve">EDAT 4: Todas y todos podemos </w:t>
      </w:r>
    </w:p>
    <w:p w:rsidR="000361B2" w:rsidRDefault="001C2684">
      <w:pPr>
        <w:widowControl w:val="0"/>
        <w:pBdr>
          <w:top w:val="nil"/>
          <w:left w:val="nil"/>
          <w:bottom w:val="nil"/>
          <w:right w:val="nil"/>
          <w:between w:val="nil"/>
        </w:pBdr>
        <w:spacing w:line="240" w:lineRule="auto"/>
        <w:ind w:left="556"/>
        <w:rPr>
          <w:b/>
          <w:color w:val="FFFFFF"/>
          <w:sz w:val="40"/>
          <w:szCs w:val="40"/>
        </w:rPr>
      </w:pPr>
      <w:r>
        <w:rPr>
          <w:b/>
          <w:color w:val="FFFFFF"/>
          <w:sz w:val="40"/>
          <w:szCs w:val="40"/>
        </w:rPr>
        <w:t xml:space="preserve"> mejorar nuestro entorno </w:t>
      </w:r>
    </w:p>
    <w:p w:rsidR="000361B2" w:rsidRDefault="001C2684">
      <w:pPr>
        <w:widowControl w:val="0"/>
        <w:pBdr>
          <w:top w:val="nil"/>
          <w:left w:val="nil"/>
          <w:bottom w:val="nil"/>
          <w:right w:val="nil"/>
          <w:between w:val="nil"/>
        </w:pBdr>
        <w:spacing w:before="886" w:line="240" w:lineRule="auto"/>
        <w:ind w:left="538"/>
        <w:rPr>
          <w:b/>
          <w:color w:val="1254A0"/>
          <w:sz w:val="36"/>
          <w:szCs w:val="36"/>
        </w:rPr>
      </w:pPr>
      <w:r>
        <w:rPr>
          <w:b/>
          <w:color w:val="1254A0"/>
          <w:sz w:val="36"/>
          <w:szCs w:val="36"/>
        </w:rPr>
        <w:t xml:space="preserve">1. Planteamiento de la situación </w:t>
      </w:r>
    </w:p>
    <w:p w:rsidR="000361B2" w:rsidRDefault="001C2684">
      <w:pPr>
        <w:widowControl w:val="0"/>
        <w:pBdr>
          <w:top w:val="nil"/>
          <w:left w:val="nil"/>
          <w:bottom w:val="nil"/>
          <w:right w:val="nil"/>
          <w:between w:val="nil"/>
        </w:pBdr>
        <w:spacing w:before="712" w:line="240" w:lineRule="auto"/>
        <w:ind w:left="1947"/>
        <w:rPr>
          <w:b/>
          <w:color w:val="515253"/>
          <w:sz w:val="30"/>
          <w:szCs w:val="30"/>
        </w:rPr>
      </w:pPr>
      <w:r>
        <w:rPr>
          <w:b/>
          <w:color w:val="515253"/>
          <w:sz w:val="30"/>
          <w:szCs w:val="30"/>
        </w:rPr>
        <w:t xml:space="preserve">1.1. Descripción de la situación </w:t>
      </w:r>
      <w:r>
        <w:rPr>
          <w:noProof/>
        </w:rPr>
        <w:drawing>
          <wp:anchor distT="19050" distB="19050" distL="19050" distR="19050" simplePos="0" relativeHeight="251713536" behindDoc="0" locked="0" layoutInCell="1" hidden="0" allowOverlap="1">
            <wp:simplePos x="0" y="0"/>
            <wp:positionH relativeFrom="column">
              <wp:posOffset>19050</wp:posOffset>
            </wp:positionH>
            <wp:positionV relativeFrom="paragraph">
              <wp:posOffset>-230898</wp:posOffset>
            </wp:positionV>
            <wp:extent cx="761760" cy="761760"/>
            <wp:effectExtent l="0" t="0" r="0" b="0"/>
            <wp:wrapSquare wrapText="right" distT="19050" distB="19050" distL="19050" distR="19050"/>
            <wp:docPr id="60" name="image60.png"/>
            <wp:cNvGraphicFramePr/>
            <a:graphic xmlns:a="http://schemas.openxmlformats.org/drawingml/2006/main">
              <a:graphicData uri="http://schemas.openxmlformats.org/drawingml/2006/picture">
                <pic:pic xmlns:pic="http://schemas.openxmlformats.org/drawingml/2006/picture">
                  <pic:nvPicPr>
                    <pic:cNvPr id="0" name="image60.png"/>
                    <pic:cNvPicPr preferRelativeResize="0"/>
                  </pic:nvPicPr>
                  <pic:blipFill>
                    <a:blip r:embed="rId88"/>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9" w:right="1004" w:firstLine="9"/>
        <w:jc w:val="both"/>
        <w:rPr>
          <w:color w:val="57585A"/>
          <w:sz w:val="20"/>
          <w:szCs w:val="20"/>
        </w:rPr>
      </w:pPr>
      <w:r>
        <w:rPr>
          <w:color w:val="57585A"/>
          <w:sz w:val="20"/>
          <w:szCs w:val="20"/>
        </w:rPr>
        <w:t>La adolescencia es una etapa de mucho conflicto interno e introspección. En ese  escenario, resulta fundamental proponerles a las y los adolescentes la oportunidad  de pensar más allá de sí mismos, mirando a su entorno y a problemas que ellos  pueden col</w:t>
      </w:r>
      <w:r>
        <w:rPr>
          <w:color w:val="57585A"/>
          <w:sz w:val="20"/>
          <w:szCs w:val="20"/>
        </w:rPr>
        <w:t xml:space="preserve">aborar a solucionar, promoviendo la empatía. </w:t>
      </w:r>
    </w:p>
    <w:p w:rsidR="000361B2" w:rsidRDefault="001C2684">
      <w:pPr>
        <w:widowControl w:val="0"/>
        <w:pBdr>
          <w:top w:val="nil"/>
          <w:left w:val="nil"/>
          <w:bottom w:val="nil"/>
          <w:right w:val="nil"/>
          <w:between w:val="nil"/>
        </w:pBdr>
        <w:spacing w:before="240" w:line="279" w:lineRule="auto"/>
        <w:ind w:left="1955" w:right="1004" w:firstLine="2"/>
        <w:jc w:val="both"/>
        <w:rPr>
          <w:color w:val="57585A"/>
          <w:sz w:val="20"/>
          <w:szCs w:val="20"/>
        </w:rPr>
      </w:pPr>
      <w:r>
        <w:rPr>
          <w:color w:val="57585A"/>
          <w:sz w:val="20"/>
          <w:szCs w:val="20"/>
        </w:rPr>
        <w:t xml:space="preserve">Los estudiantes desarrollan un proyecto de aprendizaje – servicio, beneficiando a  las personas de su entorno más cercano, mientras desarrollan su comportamiento  prosocial. </w:t>
      </w:r>
    </w:p>
    <w:p w:rsidR="000361B2" w:rsidRDefault="001C2684">
      <w:pPr>
        <w:widowControl w:val="0"/>
        <w:pBdr>
          <w:top w:val="nil"/>
          <w:left w:val="nil"/>
          <w:bottom w:val="nil"/>
          <w:right w:val="nil"/>
          <w:between w:val="nil"/>
        </w:pBdr>
        <w:spacing w:before="1038" w:line="240" w:lineRule="auto"/>
        <w:ind w:left="1947"/>
        <w:rPr>
          <w:b/>
          <w:color w:val="515253"/>
          <w:sz w:val="30"/>
          <w:szCs w:val="30"/>
        </w:rPr>
      </w:pPr>
      <w:r>
        <w:rPr>
          <w:b/>
          <w:color w:val="515253"/>
          <w:sz w:val="30"/>
          <w:szCs w:val="30"/>
        </w:rPr>
        <w:t xml:space="preserve">1.2. Reto </w:t>
      </w:r>
      <w:r>
        <w:rPr>
          <w:noProof/>
        </w:rPr>
        <w:drawing>
          <wp:anchor distT="19050" distB="19050" distL="19050" distR="19050" simplePos="0" relativeHeight="251714560" behindDoc="0" locked="0" layoutInCell="1" hidden="0" allowOverlap="1">
            <wp:simplePos x="0" y="0"/>
            <wp:positionH relativeFrom="column">
              <wp:posOffset>19050</wp:posOffset>
            </wp:positionH>
            <wp:positionV relativeFrom="paragraph">
              <wp:posOffset>-226939</wp:posOffset>
            </wp:positionV>
            <wp:extent cx="761760" cy="761760"/>
            <wp:effectExtent l="0" t="0" r="0" b="0"/>
            <wp:wrapSquare wrapText="right" distT="19050" distB="19050" distL="19050" distR="19050"/>
            <wp:docPr id="61" name="image61.png"/>
            <wp:cNvGraphicFramePr/>
            <a:graphic xmlns:a="http://schemas.openxmlformats.org/drawingml/2006/main">
              <a:graphicData uri="http://schemas.openxmlformats.org/drawingml/2006/picture">
                <pic:pic xmlns:pic="http://schemas.openxmlformats.org/drawingml/2006/picture">
                  <pic:nvPicPr>
                    <pic:cNvPr id="0" name="image61.png"/>
                    <pic:cNvPicPr preferRelativeResize="0"/>
                  </pic:nvPicPr>
                  <pic:blipFill>
                    <a:blip r:embed="rId89"/>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7" w:right="1004"/>
        <w:rPr>
          <w:color w:val="57585A"/>
          <w:sz w:val="20"/>
          <w:szCs w:val="20"/>
        </w:rPr>
      </w:pPr>
      <w:r>
        <w:rPr>
          <w:color w:val="57585A"/>
          <w:sz w:val="20"/>
          <w:szCs w:val="20"/>
        </w:rPr>
        <w:t xml:space="preserve">¿De qué manera podemos desarrollar acciones que contribuyan al bienestar propio  y al de nuestra comunidad? </w:t>
      </w:r>
    </w:p>
    <w:p w:rsidR="000361B2" w:rsidRDefault="001C2684">
      <w:pPr>
        <w:widowControl w:val="0"/>
        <w:pBdr>
          <w:top w:val="nil"/>
          <w:left w:val="nil"/>
          <w:bottom w:val="nil"/>
          <w:right w:val="nil"/>
          <w:between w:val="nil"/>
        </w:pBdr>
        <w:spacing w:before="1051" w:line="240" w:lineRule="auto"/>
        <w:ind w:left="1947"/>
        <w:rPr>
          <w:b/>
          <w:color w:val="515253"/>
          <w:sz w:val="30"/>
          <w:szCs w:val="30"/>
        </w:rPr>
      </w:pPr>
      <w:r>
        <w:rPr>
          <w:b/>
          <w:color w:val="515253"/>
          <w:sz w:val="30"/>
          <w:szCs w:val="30"/>
        </w:rPr>
        <w:t xml:space="preserve">1.3. Enfoques transversales CNEB </w:t>
      </w:r>
      <w:r>
        <w:rPr>
          <w:noProof/>
        </w:rPr>
        <w:drawing>
          <wp:anchor distT="19050" distB="19050" distL="19050" distR="19050" simplePos="0" relativeHeight="251715584" behindDoc="0" locked="0" layoutInCell="1" hidden="0" allowOverlap="1">
            <wp:simplePos x="0" y="0"/>
            <wp:positionH relativeFrom="column">
              <wp:posOffset>19050</wp:posOffset>
            </wp:positionH>
            <wp:positionV relativeFrom="paragraph">
              <wp:posOffset>-235218</wp:posOffset>
            </wp:positionV>
            <wp:extent cx="761760" cy="761760"/>
            <wp:effectExtent l="0" t="0" r="0" b="0"/>
            <wp:wrapSquare wrapText="right" distT="19050" distB="19050" distL="19050" distR="19050"/>
            <wp:docPr id="58" name="image58.png"/>
            <wp:cNvGraphicFramePr/>
            <a:graphic xmlns:a="http://schemas.openxmlformats.org/drawingml/2006/main">
              <a:graphicData uri="http://schemas.openxmlformats.org/drawingml/2006/picture">
                <pic:pic xmlns:pic="http://schemas.openxmlformats.org/drawingml/2006/picture">
                  <pic:nvPicPr>
                    <pic:cNvPr id="0" name="image58.png"/>
                    <pic:cNvPicPr preferRelativeResize="0"/>
                  </pic:nvPicPr>
                  <pic:blipFill>
                    <a:blip r:embed="rId90"/>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ind w:left="1960"/>
        <w:rPr>
          <w:color w:val="57585A"/>
          <w:sz w:val="20"/>
          <w:szCs w:val="20"/>
        </w:rPr>
      </w:pPr>
      <w:r>
        <w:rPr>
          <w:color w:val="57585A"/>
          <w:sz w:val="20"/>
          <w:szCs w:val="20"/>
        </w:rPr>
        <w:t xml:space="preserve">• Orientación al bien común. </w:t>
      </w:r>
    </w:p>
    <w:p w:rsidR="000361B2" w:rsidRDefault="001C2684">
      <w:pPr>
        <w:widowControl w:val="0"/>
        <w:pBdr>
          <w:top w:val="nil"/>
          <w:left w:val="nil"/>
          <w:bottom w:val="nil"/>
          <w:right w:val="nil"/>
          <w:between w:val="nil"/>
        </w:pBdr>
        <w:spacing w:before="4380" w:line="240" w:lineRule="auto"/>
        <w:ind w:left="5181"/>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75</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601" w:line="240" w:lineRule="auto"/>
        <w:ind w:left="2"/>
        <w:rPr>
          <w:b/>
          <w:color w:val="1254A0"/>
          <w:sz w:val="36"/>
          <w:szCs w:val="36"/>
        </w:rPr>
      </w:pPr>
      <w:r>
        <w:rPr>
          <w:b/>
          <w:color w:val="1254A0"/>
          <w:sz w:val="36"/>
          <w:szCs w:val="36"/>
        </w:rPr>
        <w:t xml:space="preserve">2. Propósito de la EDAT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751" w:line="240" w:lineRule="auto"/>
        <w:ind w:left="1951"/>
        <w:rPr>
          <w:b/>
          <w:color w:val="515253"/>
          <w:sz w:val="30"/>
          <w:szCs w:val="30"/>
        </w:rPr>
      </w:pPr>
      <w:r>
        <w:rPr>
          <w:b/>
          <w:color w:val="515253"/>
          <w:sz w:val="30"/>
          <w:szCs w:val="30"/>
        </w:rPr>
        <w:t xml:space="preserve">2.1. Descripción del propósito de la EDAT </w:t>
      </w:r>
      <w:r>
        <w:rPr>
          <w:noProof/>
        </w:rPr>
        <w:drawing>
          <wp:anchor distT="19050" distB="19050" distL="19050" distR="19050" simplePos="0" relativeHeight="251716608" behindDoc="0" locked="0" layoutInCell="1" hidden="0" allowOverlap="1">
            <wp:simplePos x="0" y="0"/>
            <wp:positionH relativeFrom="column">
              <wp:posOffset>19050</wp:posOffset>
            </wp:positionH>
            <wp:positionV relativeFrom="paragraph">
              <wp:posOffset>-239898</wp:posOffset>
            </wp:positionV>
            <wp:extent cx="761760" cy="761760"/>
            <wp:effectExtent l="0" t="0" r="0" b="0"/>
            <wp:wrapSquare wrapText="right" distT="19050" distB="19050" distL="19050" distR="19050"/>
            <wp:docPr id="59" name="image59.png"/>
            <wp:cNvGraphicFramePr/>
            <a:graphic xmlns:a="http://schemas.openxmlformats.org/drawingml/2006/main">
              <a:graphicData uri="http://schemas.openxmlformats.org/drawingml/2006/picture">
                <pic:pic xmlns:pic="http://schemas.openxmlformats.org/drawingml/2006/picture">
                  <pic:nvPicPr>
                    <pic:cNvPr id="0" name="image59.png"/>
                    <pic:cNvPicPr preferRelativeResize="0"/>
                  </pic:nvPicPr>
                  <pic:blipFill>
                    <a:blip r:embed="rId91"/>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9" w:right="1004" w:firstLine="9"/>
        <w:rPr>
          <w:color w:val="57585A"/>
          <w:sz w:val="20"/>
          <w:szCs w:val="20"/>
        </w:rPr>
      </w:pPr>
      <w:r>
        <w:rPr>
          <w:color w:val="57585A"/>
          <w:sz w:val="20"/>
          <w:szCs w:val="20"/>
        </w:rPr>
        <w:t xml:space="preserve">Las y los estudiantes emprenden acciones en beneficio de otras personas,  contribuyendo al bien común. </w:t>
      </w:r>
    </w:p>
    <w:p w:rsidR="000361B2" w:rsidRDefault="001C2684">
      <w:pPr>
        <w:widowControl w:val="0"/>
        <w:pBdr>
          <w:top w:val="nil"/>
          <w:left w:val="nil"/>
          <w:bottom w:val="nil"/>
          <w:right w:val="nil"/>
          <w:between w:val="nil"/>
        </w:pBdr>
        <w:spacing w:before="1042" w:line="404" w:lineRule="auto"/>
        <w:ind w:left="1960" w:right="1082" w:hanging="8"/>
        <w:rPr>
          <w:color w:val="57585A"/>
          <w:sz w:val="20"/>
          <w:szCs w:val="20"/>
        </w:rPr>
      </w:pPr>
      <w:r>
        <w:rPr>
          <w:b/>
          <w:color w:val="515253"/>
          <w:sz w:val="30"/>
          <w:szCs w:val="30"/>
        </w:rPr>
        <w:t xml:space="preserve">2.2. Competencias CNEB relacionadas a la experiencia </w:t>
      </w:r>
      <w:r>
        <w:rPr>
          <w:color w:val="57585A"/>
          <w:sz w:val="20"/>
          <w:szCs w:val="20"/>
        </w:rPr>
        <w:t xml:space="preserve">• Convive y participa democráticamente en la búsqueda del bien común. </w:t>
      </w:r>
      <w:r>
        <w:rPr>
          <w:noProof/>
        </w:rPr>
        <w:drawing>
          <wp:anchor distT="19050" distB="19050" distL="19050" distR="19050" simplePos="0" relativeHeight="251717632" behindDoc="0" locked="0" layoutInCell="1" hidden="0" allowOverlap="1">
            <wp:simplePos x="0" y="0"/>
            <wp:positionH relativeFrom="column">
              <wp:posOffset>19050</wp:posOffset>
            </wp:positionH>
            <wp:positionV relativeFrom="paragraph">
              <wp:posOffset>-237919</wp:posOffset>
            </wp:positionV>
            <wp:extent cx="761760" cy="761760"/>
            <wp:effectExtent l="0" t="0" r="0" b="0"/>
            <wp:wrapSquare wrapText="right" distT="19050" distB="19050" distL="19050" distR="19050"/>
            <wp:docPr id="62" name="image62.png"/>
            <wp:cNvGraphicFramePr/>
            <a:graphic xmlns:a="http://schemas.openxmlformats.org/drawingml/2006/main">
              <a:graphicData uri="http://schemas.openxmlformats.org/drawingml/2006/picture">
                <pic:pic xmlns:pic="http://schemas.openxmlformats.org/drawingml/2006/picture">
                  <pic:nvPicPr>
                    <pic:cNvPr id="0" name="image62.png"/>
                    <pic:cNvPicPr preferRelativeResize="0"/>
                  </pic:nvPicPr>
                  <pic:blipFill>
                    <a:blip r:embed="rId92"/>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848" w:line="404" w:lineRule="auto"/>
        <w:ind w:left="1960" w:right="1540" w:hanging="8"/>
        <w:rPr>
          <w:color w:val="57585A"/>
          <w:sz w:val="20"/>
          <w:szCs w:val="20"/>
        </w:rPr>
      </w:pPr>
      <w:r>
        <w:rPr>
          <w:b/>
          <w:color w:val="515253"/>
          <w:sz w:val="30"/>
          <w:szCs w:val="30"/>
        </w:rPr>
        <w:t xml:space="preserve">2.3. Dimensión de la tutoría con la que se relaciona </w:t>
      </w:r>
      <w:r>
        <w:rPr>
          <w:color w:val="57585A"/>
          <w:sz w:val="20"/>
          <w:szCs w:val="20"/>
        </w:rPr>
        <w:t xml:space="preserve">• Dimensión personal. </w:t>
      </w:r>
      <w:r>
        <w:rPr>
          <w:noProof/>
        </w:rPr>
        <w:drawing>
          <wp:anchor distT="19050" distB="19050" distL="19050" distR="19050" simplePos="0" relativeHeight="251718656" behindDoc="0" locked="0" layoutInCell="1" hidden="0" allowOverlap="1">
            <wp:simplePos x="0" y="0"/>
            <wp:positionH relativeFrom="column">
              <wp:posOffset>19050</wp:posOffset>
            </wp:positionH>
            <wp:positionV relativeFrom="paragraph">
              <wp:posOffset>-241338</wp:posOffset>
            </wp:positionV>
            <wp:extent cx="761760" cy="761760"/>
            <wp:effectExtent l="0" t="0" r="0" b="0"/>
            <wp:wrapSquare wrapText="right" distT="19050" distB="19050" distL="19050" distR="19050"/>
            <wp:docPr id="21"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93"/>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51" w:line="240" w:lineRule="auto"/>
        <w:ind w:left="1960"/>
        <w:rPr>
          <w:color w:val="57585A"/>
          <w:sz w:val="20"/>
          <w:szCs w:val="20"/>
        </w:rPr>
      </w:pPr>
      <w:r>
        <w:rPr>
          <w:color w:val="57585A"/>
          <w:sz w:val="20"/>
          <w:szCs w:val="20"/>
        </w:rPr>
        <w:t xml:space="preserve">• Dimensión social. </w:t>
      </w:r>
    </w:p>
    <w:p w:rsidR="000361B2" w:rsidRDefault="001C2684">
      <w:pPr>
        <w:widowControl w:val="0"/>
        <w:pBdr>
          <w:top w:val="nil"/>
          <w:left w:val="nil"/>
          <w:bottom w:val="nil"/>
          <w:right w:val="nil"/>
          <w:between w:val="nil"/>
        </w:pBdr>
        <w:spacing w:before="1045" w:line="240" w:lineRule="auto"/>
        <w:ind w:left="1951"/>
        <w:rPr>
          <w:b/>
          <w:color w:val="515253"/>
          <w:sz w:val="30"/>
          <w:szCs w:val="30"/>
        </w:rPr>
      </w:pPr>
      <w:r>
        <w:rPr>
          <w:b/>
          <w:color w:val="515253"/>
          <w:sz w:val="30"/>
          <w:szCs w:val="30"/>
        </w:rPr>
        <w:t xml:space="preserve">2.4. Habilidad socioemocional (HSE) </w:t>
      </w:r>
      <w:r>
        <w:rPr>
          <w:noProof/>
        </w:rPr>
        <w:drawing>
          <wp:anchor distT="19050" distB="19050" distL="19050" distR="19050" simplePos="0" relativeHeight="251719680" behindDoc="0" locked="0" layoutInCell="1" hidden="0" allowOverlap="1">
            <wp:simplePos x="0" y="0"/>
            <wp:positionH relativeFrom="column">
              <wp:posOffset>19050</wp:posOffset>
            </wp:positionH>
            <wp:positionV relativeFrom="paragraph">
              <wp:posOffset>-242599</wp:posOffset>
            </wp:positionV>
            <wp:extent cx="761760" cy="761760"/>
            <wp:effectExtent l="0" t="0" r="0" b="0"/>
            <wp:wrapSquare wrapText="right" distT="19050" distB="19050" distL="19050" distR="19050"/>
            <wp:docPr id="22"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94"/>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40" w:lineRule="auto"/>
        <w:ind w:left="1960"/>
        <w:rPr>
          <w:color w:val="57585A"/>
          <w:sz w:val="20"/>
          <w:szCs w:val="20"/>
        </w:rPr>
      </w:pPr>
      <w:r>
        <w:rPr>
          <w:color w:val="57585A"/>
          <w:sz w:val="20"/>
          <w:szCs w:val="20"/>
        </w:rPr>
        <w:t xml:space="preserve">• Comportamiento prosocial. </w:t>
      </w:r>
    </w:p>
    <w:p w:rsidR="000361B2" w:rsidRDefault="001C2684">
      <w:pPr>
        <w:widowControl w:val="0"/>
        <w:pBdr>
          <w:top w:val="nil"/>
          <w:left w:val="nil"/>
          <w:bottom w:val="nil"/>
          <w:right w:val="nil"/>
          <w:between w:val="nil"/>
        </w:pBdr>
        <w:spacing w:before="1064" w:line="240" w:lineRule="auto"/>
        <w:ind w:left="1951"/>
        <w:rPr>
          <w:b/>
          <w:color w:val="515253"/>
          <w:sz w:val="30"/>
          <w:szCs w:val="30"/>
        </w:rPr>
      </w:pPr>
      <w:r>
        <w:rPr>
          <w:b/>
          <w:color w:val="515253"/>
          <w:sz w:val="30"/>
          <w:szCs w:val="30"/>
        </w:rPr>
        <w:t xml:space="preserve">2.5. Descripción de la HSE para el ciclo VI </w:t>
      </w:r>
      <w:r>
        <w:rPr>
          <w:noProof/>
        </w:rPr>
        <w:drawing>
          <wp:anchor distT="19050" distB="19050" distL="19050" distR="19050" simplePos="0" relativeHeight="251720704" behindDoc="0" locked="0" layoutInCell="1" hidden="0" allowOverlap="1">
            <wp:simplePos x="0" y="0"/>
            <wp:positionH relativeFrom="column">
              <wp:posOffset>19050</wp:posOffset>
            </wp:positionH>
            <wp:positionV relativeFrom="paragraph">
              <wp:posOffset>-244938</wp:posOffset>
            </wp:positionV>
            <wp:extent cx="761760" cy="761760"/>
            <wp:effectExtent l="0" t="0" r="0" b="0"/>
            <wp:wrapSquare wrapText="right" distT="19050" distB="19050" distL="19050" distR="19050"/>
            <wp:docPr id="25"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95"/>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56" w:line="279" w:lineRule="auto"/>
        <w:ind w:left="1947" w:right="1003" w:firstLine="11"/>
        <w:jc w:val="both"/>
        <w:rPr>
          <w:color w:val="57585A"/>
          <w:sz w:val="20"/>
          <w:szCs w:val="20"/>
        </w:rPr>
      </w:pPr>
      <w:r>
        <w:rPr>
          <w:color w:val="57585A"/>
          <w:sz w:val="20"/>
          <w:szCs w:val="20"/>
        </w:rPr>
        <w:t>Es realizar acciones en beneficio de las/os demás, sin que nos lo soliciten, que  contribuyan al bien común o que tengan consecuencias sociales positivas (CASEL,  2015, citado por Banco Mundial, 2016; PNUD, 2016; Banco de desarrollo de  Latinoamérica, 2016</w:t>
      </w:r>
      <w:r>
        <w:rPr>
          <w:color w:val="57585A"/>
          <w:sz w:val="20"/>
          <w:szCs w:val="20"/>
        </w:rPr>
        <w:t xml:space="preserve">; SEP, 2017). </w:t>
      </w:r>
    </w:p>
    <w:p w:rsidR="000361B2" w:rsidRDefault="001C2684">
      <w:pPr>
        <w:widowControl w:val="0"/>
        <w:pBdr>
          <w:top w:val="nil"/>
          <w:left w:val="nil"/>
          <w:bottom w:val="nil"/>
          <w:right w:val="nil"/>
          <w:between w:val="nil"/>
        </w:pBdr>
        <w:spacing w:before="2933" w:line="240" w:lineRule="auto"/>
        <w:ind w:left="5176"/>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76</w:t>
      </w:r>
    </w:p>
    <w:p w:rsidR="000361B2" w:rsidRDefault="001C2684">
      <w:pPr>
        <w:widowControl w:val="0"/>
        <w:pBdr>
          <w:top w:val="nil"/>
          <w:left w:val="nil"/>
          <w:bottom w:val="nil"/>
          <w:right w:val="nil"/>
          <w:between w:val="nil"/>
        </w:pBdr>
        <w:spacing w:before="8" w:line="240" w:lineRule="auto"/>
        <w:ind w:left="11"/>
        <w:rPr>
          <w:color w:val="808285"/>
          <w:sz w:val="26"/>
          <w:szCs w:val="26"/>
        </w:rPr>
      </w:pPr>
      <w:r>
        <w:rPr>
          <w:color w:val="808285"/>
          <w:sz w:val="26"/>
          <w:szCs w:val="26"/>
        </w:rPr>
        <w:t xml:space="preserve">Educación secundaria  </w:t>
      </w:r>
    </w:p>
    <w:p w:rsidR="000361B2" w:rsidRDefault="001C2684">
      <w:pPr>
        <w:widowControl w:val="0"/>
        <w:pBdr>
          <w:top w:val="nil"/>
          <w:left w:val="nil"/>
          <w:bottom w:val="nil"/>
          <w:right w:val="nil"/>
          <w:between w:val="nil"/>
        </w:pBdr>
        <w:spacing w:before="56" w:line="240" w:lineRule="auto"/>
        <w:rPr>
          <w:b/>
          <w:color w:val="808285"/>
          <w:sz w:val="26"/>
          <w:szCs w:val="26"/>
        </w:rPr>
      </w:pPr>
      <w:r>
        <w:rPr>
          <w:b/>
          <w:color w:val="808285"/>
          <w:sz w:val="26"/>
          <w:szCs w:val="26"/>
        </w:rPr>
        <w:t xml:space="preserve">Ciclo VI </w:t>
      </w:r>
    </w:p>
    <w:p w:rsidR="000361B2" w:rsidRDefault="001C2684">
      <w:pPr>
        <w:widowControl w:val="0"/>
        <w:pBdr>
          <w:top w:val="nil"/>
          <w:left w:val="nil"/>
          <w:bottom w:val="nil"/>
          <w:right w:val="nil"/>
          <w:between w:val="nil"/>
        </w:pBdr>
        <w:spacing w:before="601" w:line="240" w:lineRule="auto"/>
        <w:ind w:left="5"/>
        <w:rPr>
          <w:b/>
          <w:color w:val="1254A0"/>
          <w:sz w:val="36"/>
          <w:szCs w:val="36"/>
        </w:rPr>
      </w:pPr>
      <w:r>
        <w:rPr>
          <w:b/>
          <w:color w:val="1254A0"/>
          <w:sz w:val="36"/>
          <w:szCs w:val="36"/>
        </w:rPr>
        <w:t xml:space="preserve">3. Evaluación de la EDAT </w:t>
      </w:r>
    </w:p>
    <w:p w:rsidR="000361B2" w:rsidRDefault="001C2684">
      <w:pPr>
        <w:widowControl w:val="0"/>
        <w:pBdr>
          <w:top w:val="nil"/>
          <w:left w:val="nil"/>
          <w:bottom w:val="nil"/>
          <w:right w:val="nil"/>
          <w:between w:val="nil"/>
        </w:pBdr>
        <w:spacing w:line="239" w:lineRule="auto"/>
        <w:ind w:left="2082" w:right="10" w:hanging="1041"/>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695" w:line="226" w:lineRule="auto"/>
        <w:ind w:left="1954" w:right="974"/>
        <w:rPr>
          <w:b/>
          <w:color w:val="515253"/>
          <w:sz w:val="30"/>
          <w:szCs w:val="30"/>
        </w:rPr>
      </w:pPr>
      <w:r>
        <w:rPr>
          <w:b/>
          <w:color w:val="515253"/>
          <w:sz w:val="30"/>
          <w:szCs w:val="30"/>
        </w:rPr>
        <w:t xml:space="preserve">3.1. Conductas observables del desarrollo de la HSE /  Criterios de observación y retroalimentación de la HSE </w:t>
      </w:r>
      <w:r>
        <w:rPr>
          <w:noProof/>
        </w:rPr>
        <w:drawing>
          <wp:anchor distT="19050" distB="19050" distL="19050" distR="19050" simplePos="0" relativeHeight="251721728" behindDoc="0" locked="0" layoutInCell="1" hidden="0" allowOverlap="1">
            <wp:simplePos x="0" y="0"/>
            <wp:positionH relativeFrom="column">
              <wp:posOffset>19050</wp:posOffset>
            </wp:positionH>
            <wp:positionV relativeFrom="paragraph">
              <wp:posOffset>-131896</wp:posOffset>
            </wp:positionV>
            <wp:extent cx="761760" cy="761760"/>
            <wp:effectExtent l="0" t="0" r="0" b="0"/>
            <wp:wrapSquare wrapText="right" distT="19050" distB="19050" distL="19050" distR="19050"/>
            <wp:docPr id="26"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96"/>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73" w:line="279" w:lineRule="auto"/>
        <w:ind w:left="1938" w:right="1004" w:firstLine="21"/>
        <w:rPr>
          <w:color w:val="57585A"/>
          <w:sz w:val="20"/>
          <w:szCs w:val="20"/>
        </w:rPr>
      </w:pPr>
      <w:r>
        <w:rPr>
          <w:color w:val="57585A"/>
          <w:sz w:val="20"/>
          <w:szCs w:val="20"/>
        </w:rPr>
        <w:t xml:space="preserve">• Identifica problemáticas reales y comunes a su comunidad, explicando de manera   básica sus posibles causas.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xml:space="preserve">• Explica las acciones que debe </w:t>
      </w:r>
      <w:r>
        <w:rPr>
          <w:color w:val="57585A"/>
          <w:sz w:val="20"/>
          <w:szCs w:val="20"/>
        </w:rPr>
        <w:t xml:space="preserve">comprender el proyecto para resolver total o   parcialmente el problema identificado. </w:t>
      </w:r>
    </w:p>
    <w:p w:rsidR="000361B2" w:rsidRDefault="001C2684">
      <w:pPr>
        <w:widowControl w:val="0"/>
        <w:pBdr>
          <w:top w:val="nil"/>
          <w:left w:val="nil"/>
          <w:bottom w:val="nil"/>
          <w:right w:val="nil"/>
          <w:between w:val="nil"/>
        </w:pBdr>
        <w:spacing w:before="240" w:line="279" w:lineRule="auto"/>
        <w:ind w:left="1938" w:right="1005" w:firstLine="21"/>
        <w:rPr>
          <w:color w:val="57585A"/>
          <w:sz w:val="20"/>
          <w:szCs w:val="20"/>
        </w:rPr>
      </w:pPr>
      <w:r>
        <w:rPr>
          <w:color w:val="57585A"/>
          <w:sz w:val="20"/>
          <w:szCs w:val="20"/>
        </w:rPr>
        <w:t xml:space="preserve">• Reconoce y menciona los recursos, tanto personales como materiales, que   necesita para llevar a cabo el proyecto.  </w:t>
      </w:r>
    </w:p>
    <w:p w:rsidR="000361B2" w:rsidRDefault="001C2684">
      <w:pPr>
        <w:widowControl w:val="0"/>
        <w:pBdr>
          <w:top w:val="nil"/>
          <w:left w:val="nil"/>
          <w:bottom w:val="nil"/>
          <w:right w:val="nil"/>
          <w:between w:val="nil"/>
        </w:pBdr>
        <w:spacing w:before="240" w:line="279" w:lineRule="auto"/>
        <w:ind w:left="1938" w:right="1005" w:firstLine="21"/>
        <w:rPr>
          <w:color w:val="57585A"/>
          <w:sz w:val="20"/>
          <w:szCs w:val="20"/>
        </w:rPr>
      </w:pPr>
      <w:r>
        <w:rPr>
          <w:color w:val="57585A"/>
          <w:sz w:val="20"/>
          <w:szCs w:val="20"/>
        </w:rPr>
        <w:t xml:space="preserve">• Reconoce y menciona los beneficios e impacto que su proyecto puede tener en   su comunidad. </w:t>
      </w:r>
    </w:p>
    <w:p w:rsidR="000361B2" w:rsidRDefault="001C2684">
      <w:pPr>
        <w:widowControl w:val="0"/>
        <w:pBdr>
          <w:top w:val="nil"/>
          <w:left w:val="nil"/>
          <w:bottom w:val="nil"/>
          <w:right w:val="nil"/>
          <w:between w:val="nil"/>
        </w:pBdr>
        <w:spacing w:before="240" w:line="279" w:lineRule="auto"/>
        <w:ind w:left="1938" w:right="1004" w:firstLine="21"/>
        <w:rPr>
          <w:color w:val="57585A"/>
          <w:sz w:val="20"/>
          <w:szCs w:val="20"/>
        </w:rPr>
      </w:pPr>
      <w:r>
        <w:rPr>
          <w:color w:val="57585A"/>
          <w:sz w:val="20"/>
          <w:szCs w:val="20"/>
        </w:rPr>
        <w:t xml:space="preserve">• Reconoce y menciona de qué manera el proyecto lo motiva personalmente,   evidenciando compromiso con el mismo. </w:t>
      </w:r>
    </w:p>
    <w:p w:rsidR="000361B2" w:rsidRDefault="001C2684">
      <w:pPr>
        <w:widowControl w:val="0"/>
        <w:pBdr>
          <w:top w:val="nil"/>
          <w:left w:val="nil"/>
          <w:bottom w:val="nil"/>
          <w:right w:val="nil"/>
          <w:between w:val="nil"/>
        </w:pBdr>
        <w:spacing w:before="1115" w:line="240" w:lineRule="auto"/>
        <w:ind w:left="540"/>
        <w:rPr>
          <w:b/>
          <w:color w:val="1254A0"/>
          <w:sz w:val="36"/>
          <w:szCs w:val="36"/>
        </w:rPr>
      </w:pPr>
      <w:r>
        <w:rPr>
          <w:b/>
          <w:color w:val="1254A0"/>
          <w:sz w:val="36"/>
          <w:szCs w:val="36"/>
        </w:rPr>
        <w:t xml:space="preserve">4. Secuencia de actividades EDAT </w:t>
      </w:r>
    </w:p>
    <w:p w:rsidR="000361B2" w:rsidRDefault="001C2684">
      <w:pPr>
        <w:widowControl w:val="0"/>
        <w:pBdr>
          <w:top w:val="nil"/>
          <w:left w:val="nil"/>
          <w:bottom w:val="nil"/>
          <w:right w:val="nil"/>
          <w:between w:val="nil"/>
        </w:pBdr>
        <w:spacing w:before="736" w:line="226" w:lineRule="auto"/>
        <w:ind w:left="1951" w:right="974" w:hanging="2"/>
        <w:rPr>
          <w:b/>
          <w:color w:val="515253"/>
          <w:sz w:val="30"/>
          <w:szCs w:val="30"/>
        </w:rPr>
      </w:pPr>
      <w:r>
        <w:rPr>
          <w:b/>
          <w:color w:val="515253"/>
          <w:sz w:val="30"/>
          <w:szCs w:val="30"/>
        </w:rPr>
        <w:t xml:space="preserve">4.1. Descripción de la estrategia: relación (coherencia)  de una actividad con otra </w:t>
      </w:r>
      <w:r>
        <w:rPr>
          <w:noProof/>
        </w:rPr>
        <w:drawing>
          <wp:anchor distT="19050" distB="19050" distL="19050" distR="19050" simplePos="0" relativeHeight="251722752" behindDoc="0" locked="0" layoutInCell="1" hidden="0" allowOverlap="1">
            <wp:simplePos x="0" y="0"/>
            <wp:positionH relativeFrom="column">
              <wp:posOffset>19050</wp:posOffset>
            </wp:positionH>
            <wp:positionV relativeFrom="paragraph">
              <wp:posOffset>-130099</wp:posOffset>
            </wp:positionV>
            <wp:extent cx="761760" cy="761760"/>
            <wp:effectExtent l="0" t="0" r="0" b="0"/>
            <wp:wrapSquare wrapText="right" distT="19050" distB="19050" distL="19050" distR="19050"/>
            <wp:docPr id="23"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97"/>
                    <a:srcRect/>
                    <a:stretch>
                      <a:fillRect/>
                    </a:stretch>
                  </pic:blipFill>
                  <pic:spPr>
                    <a:xfrm>
                      <a:off x="0" y="0"/>
                      <a:ext cx="761760" cy="761760"/>
                    </a:xfrm>
                    <a:prstGeom prst="rect">
                      <a:avLst/>
                    </a:prstGeom>
                    <a:ln/>
                  </pic:spPr>
                </pic:pic>
              </a:graphicData>
            </a:graphic>
          </wp:anchor>
        </w:drawing>
      </w:r>
    </w:p>
    <w:p w:rsidR="000361B2" w:rsidRDefault="001C2684">
      <w:pPr>
        <w:widowControl w:val="0"/>
        <w:pBdr>
          <w:top w:val="nil"/>
          <w:left w:val="nil"/>
          <w:bottom w:val="nil"/>
          <w:right w:val="nil"/>
          <w:between w:val="nil"/>
        </w:pBdr>
        <w:spacing w:before="273" w:line="279" w:lineRule="auto"/>
        <w:ind w:left="1955" w:right="1004" w:firstLine="2"/>
        <w:rPr>
          <w:color w:val="57585A"/>
          <w:sz w:val="20"/>
          <w:szCs w:val="20"/>
        </w:rPr>
      </w:pPr>
      <w:r>
        <w:rPr>
          <w:color w:val="57585A"/>
          <w:sz w:val="20"/>
          <w:szCs w:val="20"/>
        </w:rPr>
        <w:t xml:space="preserve">Las y los estudiantes trabajan en un proceso de tres pasos para el desarrollo de un  proyecto que beneficie a las personas de su entorno más cercano: </w:t>
      </w:r>
    </w:p>
    <w:p w:rsidR="000361B2" w:rsidRDefault="001C2684">
      <w:pPr>
        <w:widowControl w:val="0"/>
        <w:pBdr>
          <w:top w:val="nil"/>
          <w:left w:val="nil"/>
          <w:bottom w:val="nil"/>
          <w:right w:val="nil"/>
          <w:between w:val="nil"/>
        </w:pBdr>
        <w:spacing w:before="240" w:line="240" w:lineRule="auto"/>
        <w:ind w:left="1960"/>
        <w:rPr>
          <w:color w:val="57585A"/>
          <w:sz w:val="20"/>
          <w:szCs w:val="20"/>
        </w:rPr>
      </w:pPr>
      <w:r>
        <w:rPr>
          <w:color w:val="57585A"/>
          <w:sz w:val="20"/>
          <w:szCs w:val="20"/>
        </w:rPr>
        <w:t xml:space="preserve">• Durante la primera sesión, definen el proyecto. </w:t>
      </w:r>
    </w:p>
    <w:p w:rsidR="000361B2" w:rsidRDefault="001C2684">
      <w:pPr>
        <w:widowControl w:val="0"/>
        <w:pBdr>
          <w:top w:val="nil"/>
          <w:left w:val="nil"/>
          <w:bottom w:val="nil"/>
          <w:right w:val="nil"/>
          <w:between w:val="nil"/>
        </w:pBdr>
        <w:spacing w:before="273" w:line="240" w:lineRule="auto"/>
        <w:ind w:right="1629"/>
        <w:jc w:val="right"/>
        <w:rPr>
          <w:color w:val="57585A"/>
          <w:sz w:val="20"/>
          <w:szCs w:val="20"/>
        </w:rPr>
      </w:pPr>
      <w:r>
        <w:rPr>
          <w:color w:val="57585A"/>
          <w:sz w:val="20"/>
          <w:szCs w:val="20"/>
        </w:rPr>
        <w:t xml:space="preserve">• En la segunda sesión elaboran lo necesario para el despliegue del proyecto. </w:t>
      </w:r>
    </w:p>
    <w:p w:rsidR="000361B2" w:rsidRDefault="001C2684">
      <w:pPr>
        <w:widowControl w:val="0"/>
        <w:pBdr>
          <w:top w:val="nil"/>
          <w:left w:val="nil"/>
          <w:bottom w:val="nil"/>
          <w:right w:val="nil"/>
          <w:between w:val="nil"/>
        </w:pBdr>
        <w:spacing w:before="273" w:line="279" w:lineRule="auto"/>
        <w:ind w:left="1938" w:right="1005" w:firstLine="21"/>
        <w:rPr>
          <w:color w:val="57585A"/>
          <w:sz w:val="20"/>
          <w:szCs w:val="20"/>
        </w:rPr>
      </w:pPr>
      <w:r>
        <w:rPr>
          <w:color w:val="57585A"/>
          <w:sz w:val="20"/>
          <w:szCs w:val="20"/>
        </w:rPr>
        <w:t xml:space="preserve">• Finalmente, evalúan el impacto del proyecto y reflexionan en torno a su rol como   generadores de bienestar. </w:t>
      </w:r>
    </w:p>
    <w:p w:rsidR="000361B2" w:rsidRDefault="001C2684">
      <w:pPr>
        <w:widowControl w:val="0"/>
        <w:pBdr>
          <w:top w:val="nil"/>
          <w:left w:val="nil"/>
          <w:bottom w:val="nil"/>
          <w:right w:val="nil"/>
          <w:between w:val="nil"/>
        </w:pBdr>
        <w:spacing w:before="2900" w:line="240" w:lineRule="auto"/>
        <w:ind w:left="5179"/>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77</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492" w:line="240" w:lineRule="auto"/>
        <w:rPr>
          <w:rFonts w:ascii="Nerko One" w:eastAsia="Nerko One" w:hAnsi="Nerko One" w:cs="Nerko One"/>
          <w:color w:val="1254A0"/>
          <w:sz w:val="52"/>
          <w:szCs w:val="52"/>
        </w:rPr>
        <w:sectPr w:rsidR="000361B2">
          <w:type w:val="continuous"/>
          <w:pgSz w:w="11900" w:h="16820"/>
          <w:pgMar w:top="147" w:right="1042" w:bottom="578" w:left="1147" w:header="0" w:footer="720" w:gutter="0"/>
          <w:cols w:num="2" w:space="720" w:equalWidth="0">
            <w:col w:w="4860" w:space="0"/>
            <w:col w:w="4860" w:space="0"/>
          </w:cols>
        </w:sectPr>
      </w:pPr>
      <w:r>
        <w:rPr>
          <w:color w:val="1254A0"/>
          <w:sz w:val="42"/>
          <w:szCs w:val="42"/>
        </w:rPr>
        <w:t xml:space="preserve">ACTIVIDAD </w:t>
      </w:r>
      <w:r>
        <w:rPr>
          <w:rFonts w:ascii="Nerko One" w:eastAsia="Nerko One" w:hAnsi="Nerko One" w:cs="Nerko One"/>
          <w:color w:val="1254A0"/>
          <w:sz w:val="52"/>
          <w:szCs w:val="52"/>
        </w:rPr>
        <w:t xml:space="preserve">1 </w:t>
      </w:r>
    </w:p>
    <w:p w:rsidR="000361B2" w:rsidRDefault="001C2684">
      <w:pPr>
        <w:widowControl w:val="0"/>
        <w:pBdr>
          <w:top w:val="nil"/>
          <w:left w:val="nil"/>
          <w:bottom w:val="nil"/>
          <w:right w:val="nil"/>
          <w:between w:val="nil"/>
        </w:pBdr>
        <w:spacing w:before="271" w:line="240" w:lineRule="auto"/>
        <w:ind w:left="2619"/>
        <w:rPr>
          <w:color w:val="FFFFFF"/>
          <w:sz w:val="44"/>
          <w:szCs w:val="44"/>
        </w:rPr>
      </w:pPr>
      <w:r>
        <w:rPr>
          <w:color w:val="FFFFFF"/>
          <w:sz w:val="44"/>
          <w:szCs w:val="44"/>
        </w:rPr>
        <w:t xml:space="preserve">Mejoramos nuestro entorno  </w:t>
      </w:r>
    </w:p>
    <w:p w:rsidR="000361B2" w:rsidRDefault="001C2684">
      <w:pPr>
        <w:widowControl w:val="0"/>
        <w:pBdr>
          <w:top w:val="nil"/>
          <w:left w:val="nil"/>
          <w:bottom w:val="nil"/>
          <w:right w:val="nil"/>
          <w:between w:val="nil"/>
        </w:pBdr>
        <w:spacing w:line="240" w:lineRule="auto"/>
        <w:ind w:left="2608"/>
        <w:rPr>
          <w:color w:val="FFFFFF"/>
          <w:sz w:val="44"/>
          <w:szCs w:val="44"/>
        </w:rPr>
      </w:pPr>
      <w:r>
        <w:rPr>
          <w:color w:val="FFFFFF"/>
          <w:sz w:val="44"/>
          <w:szCs w:val="44"/>
        </w:rPr>
        <w:t>a través de un proyecto (</w:t>
      </w:r>
      <w:r>
        <w:rPr>
          <w:rFonts w:ascii="Nerko One" w:eastAsia="Nerko One" w:hAnsi="Nerko One" w:cs="Nerko One"/>
          <w:color w:val="FFFFFF"/>
          <w:sz w:val="44"/>
          <w:szCs w:val="44"/>
        </w:rPr>
        <w:t>90</w:t>
      </w:r>
      <w:r>
        <w:rPr>
          <w:color w:val="FFFFFF"/>
          <w:sz w:val="44"/>
          <w:szCs w:val="44"/>
        </w:rPr>
        <w:t xml:space="preserve">') </w:t>
      </w:r>
    </w:p>
    <w:p w:rsidR="000361B2" w:rsidRDefault="001C2684">
      <w:pPr>
        <w:widowControl w:val="0"/>
        <w:pBdr>
          <w:top w:val="nil"/>
          <w:left w:val="nil"/>
          <w:bottom w:val="nil"/>
          <w:right w:val="nil"/>
          <w:between w:val="nil"/>
        </w:pBdr>
        <w:spacing w:before="1763" w:line="240" w:lineRule="auto"/>
        <w:ind w:left="1726"/>
        <w:rPr>
          <w:b/>
          <w:color w:val="1254A0"/>
          <w:sz w:val="30"/>
          <w:szCs w:val="30"/>
        </w:rPr>
      </w:pPr>
      <w:r>
        <w:rPr>
          <w:b/>
          <w:color w:val="1254A0"/>
          <w:sz w:val="30"/>
          <w:szCs w:val="30"/>
        </w:rPr>
        <w:t xml:space="preserve">INICIO: </w:t>
      </w:r>
    </w:p>
    <w:p w:rsidR="000361B2" w:rsidRDefault="001C2684">
      <w:pPr>
        <w:widowControl w:val="0"/>
        <w:pBdr>
          <w:top w:val="nil"/>
          <w:left w:val="nil"/>
          <w:bottom w:val="nil"/>
          <w:right w:val="nil"/>
          <w:between w:val="nil"/>
        </w:pBdr>
        <w:spacing w:before="256" w:line="279" w:lineRule="auto"/>
        <w:ind w:left="1708" w:right="2174" w:firstLine="10"/>
        <w:jc w:val="both"/>
        <w:rPr>
          <w:color w:val="57585A"/>
          <w:sz w:val="20"/>
          <w:szCs w:val="20"/>
        </w:rPr>
      </w:pPr>
      <w:r>
        <w:rPr>
          <w:color w:val="57585A"/>
          <w:sz w:val="20"/>
          <w:szCs w:val="20"/>
        </w:rPr>
        <w:t>El o la docente inicia la sesión recordando los principales hallazgos y  conclusiones de la actividad previa, luego presenta la Experiencia de  aprendizaje haciendo una reflexión sobre la importancia de tener un  comportamiento prosocial para nuestro biene</w:t>
      </w:r>
      <w:r>
        <w:rPr>
          <w:color w:val="57585A"/>
          <w:sz w:val="20"/>
          <w:szCs w:val="20"/>
        </w:rPr>
        <w:t xml:space="preserve">star propio y el de las y  los demás, menciona que para desarrollar esta habilidad, se realizaran  3 actividades que permitirán emprender acciones en beneficio de otras  personas contribuyendo al bien común. Para dar inicio a la primera  actividad, divide </w:t>
      </w:r>
      <w:r>
        <w:rPr>
          <w:color w:val="57585A"/>
          <w:sz w:val="20"/>
          <w:szCs w:val="20"/>
        </w:rPr>
        <w:t>a los estudiantes en equipos de 4 o 5 integrantes, y  brinda la siguiente instrucción: “Nos hemos organizado en equipos porque  vamos a desarrollar proyectos para mejorar la vida de las personas que  nos rodean. Un proyecto es una idea de algo que se quier</w:t>
      </w:r>
      <w:r>
        <w:rPr>
          <w:color w:val="57585A"/>
          <w:sz w:val="20"/>
          <w:szCs w:val="20"/>
        </w:rPr>
        <w:t>e o piensa hacer.  Así que prepárense para generar un efecto positivo real. Empecemos  con una pregunta: ¿Qué necesidades o problemas tienen las personas  de nuestro entorno más cercano? Pensemos en nuestras familias, en  nuestros compañeros de otras secci</w:t>
      </w:r>
      <w:r>
        <w:rPr>
          <w:color w:val="57585A"/>
          <w:sz w:val="20"/>
          <w:szCs w:val="20"/>
        </w:rPr>
        <w:t>ones o años, la comunidad. Esta será  la oportunidad perfecta para influir positivamente en nuestro entorno.  Algunas personas creen que tienen que haber llegado a una edad avanzada  para trascender. Nosotros podríamos demostrar que para hacer cosas  impor</w:t>
      </w:r>
      <w:r>
        <w:rPr>
          <w:color w:val="57585A"/>
          <w:sz w:val="20"/>
          <w:szCs w:val="20"/>
        </w:rPr>
        <w:t xml:space="preserve">tantes no se necesita llegar a cierta edad, pero sí el deseo auténtico  de hacer un cambio.” </w:t>
      </w:r>
    </w:p>
    <w:p w:rsidR="000361B2" w:rsidRDefault="001C2684">
      <w:pPr>
        <w:widowControl w:val="0"/>
        <w:pBdr>
          <w:top w:val="nil"/>
          <w:left w:val="nil"/>
          <w:bottom w:val="nil"/>
          <w:right w:val="nil"/>
          <w:between w:val="nil"/>
        </w:pBdr>
        <w:spacing w:before="215" w:line="240" w:lineRule="auto"/>
        <w:ind w:right="1658"/>
        <w:jc w:val="right"/>
        <w:rPr>
          <w:color w:val="57585A"/>
          <w:sz w:val="20"/>
          <w:szCs w:val="20"/>
        </w:rPr>
      </w:pPr>
      <w:r>
        <w:rPr>
          <w:noProof/>
          <w:color w:val="57585A"/>
          <w:sz w:val="20"/>
          <w:szCs w:val="20"/>
        </w:rPr>
        <w:drawing>
          <wp:inline distT="19050" distB="19050" distL="19050" distR="19050">
            <wp:extent cx="2867985" cy="2486983"/>
            <wp:effectExtent l="0" t="0" r="0" b="0"/>
            <wp:docPr id="24"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98"/>
                    <a:srcRect/>
                    <a:stretch>
                      <a:fillRect/>
                    </a:stretch>
                  </pic:blipFill>
                  <pic:spPr>
                    <a:xfrm>
                      <a:off x="0" y="0"/>
                      <a:ext cx="2867985" cy="2486983"/>
                    </a:xfrm>
                    <a:prstGeom prst="rect">
                      <a:avLst/>
                    </a:prstGeom>
                    <a:ln/>
                  </pic:spPr>
                </pic:pic>
              </a:graphicData>
            </a:graphic>
          </wp:inline>
        </w:drawing>
      </w:r>
    </w:p>
    <w:p w:rsidR="000361B2" w:rsidRDefault="001C2684">
      <w:pPr>
        <w:widowControl w:val="0"/>
        <w:pBdr>
          <w:top w:val="nil"/>
          <w:left w:val="nil"/>
          <w:bottom w:val="nil"/>
          <w:right w:val="nil"/>
          <w:between w:val="nil"/>
        </w:pBdr>
        <w:spacing w:line="240" w:lineRule="auto"/>
        <w:ind w:left="5179"/>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78</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before="2871" w:line="240" w:lineRule="auto"/>
        <w:rPr>
          <w:b/>
          <w:color w:val="1254A0"/>
          <w:sz w:val="30"/>
          <w:szCs w:val="30"/>
        </w:rPr>
      </w:pPr>
      <w:r>
        <w:rPr>
          <w:b/>
          <w:color w:val="1254A0"/>
          <w:sz w:val="30"/>
          <w:szCs w:val="30"/>
        </w:rPr>
        <w:t xml:space="preserve">DESARROLLO: </w:t>
      </w:r>
    </w:p>
    <w:p w:rsidR="000361B2" w:rsidRDefault="001C2684">
      <w:pPr>
        <w:widowControl w:val="0"/>
        <w:pBdr>
          <w:top w:val="nil"/>
          <w:left w:val="nil"/>
          <w:bottom w:val="nil"/>
          <w:right w:val="nil"/>
          <w:between w:val="nil"/>
        </w:pBdr>
        <w:spacing w:line="240" w:lineRule="auto"/>
        <w:rPr>
          <w:color w:val="808285"/>
          <w:sz w:val="30"/>
          <w:szCs w:val="30"/>
        </w:rPr>
      </w:pPr>
      <w:r>
        <w:rPr>
          <w:color w:val="808285"/>
          <w:sz w:val="30"/>
          <w:szCs w:val="30"/>
        </w:rPr>
        <w:t xml:space="preserve">Programa de Habilidades  </w:t>
      </w:r>
    </w:p>
    <w:p w:rsidR="000361B2" w:rsidRDefault="001C2684">
      <w:pPr>
        <w:widowControl w:val="0"/>
        <w:pBdr>
          <w:top w:val="nil"/>
          <w:left w:val="nil"/>
          <w:bottom w:val="nil"/>
          <w:right w:val="nil"/>
          <w:between w:val="nil"/>
        </w:pBdr>
        <w:spacing w:before="9" w:line="240" w:lineRule="auto"/>
        <w:rPr>
          <w:color w:val="808285"/>
          <w:sz w:val="30"/>
          <w:szCs w:val="30"/>
        </w:rPr>
      </w:pPr>
      <w:r>
        <w:rPr>
          <w:color w:val="808285"/>
          <w:sz w:val="30"/>
          <w:szCs w:val="30"/>
        </w:rPr>
        <w:t xml:space="preserve">Socioemocionales </w:t>
      </w:r>
    </w:p>
    <w:p w:rsidR="000361B2" w:rsidRDefault="001C2684">
      <w:pPr>
        <w:widowControl w:val="0"/>
        <w:pBdr>
          <w:top w:val="nil"/>
          <w:left w:val="nil"/>
          <w:bottom w:val="nil"/>
          <w:right w:val="nil"/>
          <w:between w:val="nil"/>
        </w:pBdr>
        <w:spacing w:before="1234" w:line="240"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noProof/>
          <w:color w:val="808285"/>
          <w:sz w:val="30"/>
          <w:szCs w:val="30"/>
        </w:rPr>
        <w:drawing>
          <wp:inline distT="19050" distB="19050" distL="19050" distR="19050">
            <wp:extent cx="761760" cy="761760"/>
            <wp:effectExtent l="0" t="0" r="0" b="0"/>
            <wp:docPr id="27"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99"/>
                    <a:srcRect/>
                    <a:stretch>
                      <a:fillRect/>
                    </a:stretch>
                  </pic:blipFill>
                  <pic:spPr>
                    <a:xfrm>
                      <a:off x="0" y="0"/>
                      <a:ext cx="761760" cy="761760"/>
                    </a:xfrm>
                    <a:prstGeom prst="rect">
                      <a:avLst/>
                    </a:prstGeom>
                    <a:ln/>
                  </pic:spPr>
                </pic:pic>
              </a:graphicData>
            </a:graphic>
          </wp:inline>
        </w:drawing>
      </w:r>
    </w:p>
    <w:p w:rsidR="000361B2" w:rsidRDefault="001C2684">
      <w:pPr>
        <w:widowControl w:val="0"/>
        <w:pBdr>
          <w:top w:val="nil"/>
          <w:left w:val="nil"/>
          <w:bottom w:val="nil"/>
          <w:right w:val="nil"/>
          <w:between w:val="nil"/>
        </w:pBdr>
        <w:spacing w:before="845" w:line="279" w:lineRule="auto"/>
        <w:ind w:left="1707" w:right="2175" w:firstLine="10"/>
        <w:rPr>
          <w:color w:val="57585A"/>
          <w:sz w:val="20"/>
          <w:szCs w:val="20"/>
        </w:rPr>
      </w:pPr>
      <w:r>
        <w:rPr>
          <w:color w:val="57585A"/>
          <w:sz w:val="20"/>
          <w:szCs w:val="20"/>
        </w:rPr>
        <w:t xml:space="preserve">Los equipos identifican los problemas o necesidades relevantes dentro de  su entorno. El o la docente acompaña el proceso, para asegurar que: </w:t>
      </w:r>
    </w:p>
    <w:p w:rsidR="000361B2" w:rsidRDefault="001C2684">
      <w:pPr>
        <w:widowControl w:val="0"/>
        <w:pBdr>
          <w:top w:val="nil"/>
          <w:left w:val="nil"/>
          <w:bottom w:val="nil"/>
          <w:right w:val="nil"/>
          <w:between w:val="nil"/>
        </w:pBdr>
        <w:spacing w:before="240" w:line="279" w:lineRule="auto"/>
        <w:ind w:left="1699" w:right="2174" w:firstLine="21"/>
        <w:rPr>
          <w:color w:val="57585A"/>
          <w:sz w:val="20"/>
          <w:szCs w:val="20"/>
        </w:rPr>
      </w:pPr>
      <w:r>
        <w:rPr>
          <w:color w:val="57585A"/>
          <w:sz w:val="20"/>
          <w:szCs w:val="20"/>
        </w:rPr>
        <w:t xml:space="preserve">• Elaboren una lista de temas (al menos 5 a 6 problemas o necesidades) para   realizar una buena selección.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Los problemas listados sean reales y relevantes. </w:t>
      </w:r>
    </w:p>
    <w:p w:rsidR="000361B2" w:rsidRDefault="001C2684">
      <w:pPr>
        <w:widowControl w:val="0"/>
        <w:pBdr>
          <w:top w:val="nil"/>
          <w:left w:val="nil"/>
          <w:bottom w:val="nil"/>
          <w:right w:val="nil"/>
          <w:between w:val="nil"/>
        </w:pBdr>
        <w:spacing w:before="273" w:line="279" w:lineRule="auto"/>
        <w:ind w:left="1699" w:right="2175" w:firstLine="21"/>
        <w:rPr>
          <w:color w:val="57585A"/>
          <w:sz w:val="20"/>
          <w:szCs w:val="20"/>
        </w:rPr>
      </w:pPr>
      <w:r>
        <w:rPr>
          <w:color w:val="57585A"/>
          <w:sz w:val="20"/>
          <w:szCs w:val="20"/>
        </w:rPr>
        <w:t xml:space="preserve">• Los estudiantes tomen real conciencia de la dimensión del problema o   necesidad. </w:t>
      </w:r>
    </w:p>
    <w:p w:rsidR="000361B2" w:rsidRDefault="001C2684">
      <w:pPr>
        <w:widowControl w:val="0"/>
        <w:pBdr>
          <w:top w:val="nil"/>
          <w:left w:val="nil"/>
          <w:bottom w:val="nil"/>
          <w:right w:val="nil"/>
          <w:between w:val="nil"/>
        </w:pBdr>
        <w:spacing w:before="240" w:line="279" w:lineRule="auto"/>
        <w:ind w:left="1707" w:right="2174"/>
        <w:jc w:val="both"/>
        <w:rPr>
          <w:color w:val="57585A"/>
          <w:sz w:val="20"/>
          <w:szCs w:val="20"/>
        </w:rPr>
      </w:pPr>
      <w:r>
        <w:rPr>
          <w:color w:val="57585A"/>
          <w:sz w:val="20"/>
          <w:szCs w:val="20"/>
        </w:rPr>
        <w:t xml:space="preserve">Transcurridos algunos minutos, y con todos los equipos con sus listas de  problemas, pasan a un segundo momento, en el </w:t>
      </w:r>
      <w:r>
        <w:rPr>
          <w:color w:val="57585A"/>
          <w:sz w:val="20"/>
          <w:szCs w:val="20"/>
        </w:rPr>
        <w:t xml:space="preserve">que deberán seleccionar  el problema que será objeto de su proyecto. Para ello deben utilizar los  siguientes criterios: </w:t>
      </w:r>
    </w:p>
    <w:p w:rsidR="000361B2" w:rsidRDefault="001C2684">
      <w:pPr>
        <w:widowControl w:val="0"/>
        <w:pBdr>
          <w:top w:val="nil"/>
          <w:left w:val="nil"/>
          <w:bottom w:val="nil"/>
          <w:right w:val="nil"/>
          <w:between w:val="nil"/>
        </w:pBdr>
        <w:spacing w:before="240" w:line="240" w:lineRule="auto"/>
        <w:ind w:left="1720"/>
        <w:rPr>
          <w:color w:val="57585A"/>
          <w:sz w:val="20"/>
          <w:szCs w:val="20"/>
        </w:rPr>
      </w:pPr>
      <w:r>
        <w:rPr>
          <w:color w:val="57585A"/>
          <w:sz w:val="20"/>
          <w:szCs w:val="20"/>
        </w:rPr>
        <w:t xml:space="preserve">• El tamaño del público elegido (a más personas impactadas, mejor). </w:t>
      </w:r>
    </w:p>
    <w:p w:rsidR="000361B2" w:rsidRDefault="001C2684">
      <w:pPr>
        <w:widowControl w:val="0"/>
        <w:pBdr>
          <w:top w:val="nil"/>
          <w:left w:val="nil"/>
          <w:bottom w:val="nil"/>
          <w:right w:val="nil"/>
          <w:between w:val="nil"/>
        </w:pBdr>
        <w:spacing w:before="273" w:line="279" w:lineRule="auto"/>
        <w:ind w:left="1699" w:right="2174" w:firstLine="21"/>
        <w:rPr>
          <w:color w:val="57585A"/>
          <w:sz w:val="20"/>
          <w:szCs w:val="20"/>
        </w:rPr>
      </w:pPr>
      <w:r>
        <w:rPr>
          <w:color w:val="57585A"/>
          <w:sz w:val="20"/>
          <w:szCs w:val="20"/>
        </w:rPr>
        <w:t xml:space="preserve">• La importancia para ellos del público elegido (a mayor importancia,   mejor). </w:t>
      </w:r>
    </w:p>
    <w:p w:rsidR="000361B2" w:rsidRDefault="001C2684">
      <w:pPr>
        <w:widowControl w:val="0"/>
        <w:pBdr>
          <w:top w:val="nil"/>
          <w:left w:val="nil"/>
          <w:bottom w:val="nil"/>
          <w:right w:val="nil"/>
          <w:between w:val="nil"/>
        </w:pBdr>
        <w:spacing w:before="240" w:line="279" w:lineRule="auto"/>
        <w:ind w:left="1699" w:right="2174" w:firstLine="21"/>
        <w:rPr>
          <w:color w:val="57585A"/>
          <w:sz w:val="20"/>
          <w:szCs w:val="20"/>
        </w:rPr>
      </w:pPr>
      <w:r>
        <w:rPr>
          <w:color w:val="57585A"/>
          <w:sz w:val="20"/>
          <w:szCs w:val="20"/>
        </w:rPr>
        <w:t xml:space="preserve">• El efecto que podría tener su solución en el bienestar del público elegido (a   mayor el impacto, mejor).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La posibilidad que tienen, como equipo, de generar un impacto real y   sostenible sobre la situación problemática (por ejemplo, si eligen abordar   el tema del desempleo, quizás su efecto no sea tan real como el que tendrían   sobre el cuidado de las áre</w:t>
      </w:r>
      <w:r>
        <w:rPr>
          <w:color w:val="57585A"/>
          <w:sz w:val="20"/>
          <w:szCs w:val="20"/>
        </w:rPr>
        <w:t xml:space="preserve">as verdes). </w:t>
      </w:r>
    </w:p>
    <w:p w:rsidR="000361B2" w:rsidRDefault="001C2684">
      <w:pPr>
        <w:widowControl w:val="0"/>
        <w:pBdr>
          <w:top w:val="nil"/>
          <w:left w:val="nil"/>
          <w:bottom w:val="nil"/>
          <w:right w:val="nil"/>
          <w:between w:val="nil"/>
        </w:pBdr>
        <w:spacing w:before="240" w:line="279" w:lineRule="auto"/>
        <w:ind w:left="1699" w:right="2174" w:firstLine="21"/>
        <w:jc w:val="both"/>
        <w:rPr>
          <w:color w:val="57585A"/>
          <w:sz w:val="20"/>
          <w:szCs w:val="20"/>
        </w:rPr>
      </w:pPr>
      <w:r>
        <w:rPr>
          <w:color w:val="57585A"/>
          <w:sz w:val="20"/>
          <w:szCs w:val="20"/>
        </w:rPr>
        <w:t>• La seguridad de los integrantes del equipo al realizar el proyecto (por ejemplo,   si desean trabajar la inseguridad ciudadana o el tráfico de tierras, podrían   poner en riesgo su integridad y sus vidas, por lo que sería recomendable   eleg</w:t>
      </w:r>
      <w:r>
        <w:rPr>
          <w:color w:val="57585A"/>
          <w:sz w:val="20"/>
          <w:szCs w:val="20"/>
        </w:rPr>
        <w:t xml:space="preserve">ir otro proyecto para esta actividad). </w:t>
      </w:r>
    </w:p>
    <w:p w:rsidR="000361B2" w:rsidRDefault="001C2684">
      <w:pPr>
        <w:widowControl w:val="0"/>
        <w:pBdr>
          <w:top w:val="nil"/>
          <w:left w:val="nil"/>
          <w:bottom w:val="nil"/>
          <w:right w:val="nil"/>
          <w:between w:val="nil"/>
        </w:pBdr>
        <w:spacing w:before="240" w:line="279" w:lineRule="auto"/>
        <w:ind w:left="1705" w:right="2175" w:firstLine="13"/>
        <w:rPr>
          <w:color w:val="57585A"/>
          <w:sz w:val="20"/>
          <w:szCs w:val="20"/>
        </w:rPr>
      </w:pPr>
      <w:r>
        <w:rPr>
          <w:color w:val="57585A"/>
          <w:sz w:val="20"/>
          <w:szCs w:val="20"/>
        </w:rPr>
        <w:t xml:space="preserve">Luego de evaluar estos criterios (lo pueden hacer en una escala del 1 al 3, donde  1 es bajo y 3 es alto) elegirán un tema y lo presentarán a sus compañeros. </w:t>
      </w:r>
    </w:p>
    <w:p w:rsidR="000361B2" w:rsidRDefault="001C2684">
      <w:pPr>
        <w:widowControl w:val="0"/>
        <w:pBdr>
          <w:top w:val="nil"/>
          <w:left w:val="nil"/>
          <w:bottom w:val="nil"/>
          <w:right w:val="nil"/>
          <w:between w:val="nil"/>
        </w:pBdr>
        <w:spacing w:before="1788" w:line="240" w:lineRule="auto"/>
        <w:ind w:left="5175"/>
        <w:rPr>
          <w:b/>
          <w:color w:val="2059A8"/>
          <w:sz w:val="30"/>
          <w:szCs w:val="30"/>
        </w:rPr>
        <w:sectPr w:rsidR="000361B2">
          <w:type w:val="continuous"/>
          <w:pgSz w:w="11900" w:h="16820"/>
          <w:pgMar w:top="147" w:right="64" w:bottom="578" w:left="605" w:header="0" w:footer="720" w:gutter="0"/>
          <w:cols w:space="720" w:equalWidth="0">
            <w:col w:w="11229" w:space="0"/>
          </w:cols>
        </w:sectPr>
      </w:pPr>
      <w:r>
        <w:rPr>
          <w:b/>
          <w:color w:val="2059A8"/>
          <w:sz w:val="30"/>
          <w:szCs w:val="30"/>
        </w:rPr>
        <w:t>79</w:t>
      </w:r>
    </w:p>
    <w:p w:rsidR="000361B2" w:rsidRDefault="001C2684">
      <w:pPr>
        <w:widowControl w:val="0"/>
        <w:pBdr>
          <w:top w:val="nil"/>
          <w:left w:val="nil"/>
          <w:bottom w:val="nil"/>
          <w:right w:val="nil"/>
          <w:between w:val="nil"/>
        </w:pBdr>
        <w:spacing w:before="8"/>
        <w:rPr>
          <w:b/>
          <w:color w:val="808285"/>
          <w:sz w:val="26"/>
          <w:szCs w:val="26"/>
        </w:rPr>
      </w:pPr>
      <w:r>
        <w:rPr>
          <w:color w:val="808285"/>
          <w:sz w:val="26"/>
          <w:szCs w:val="26"/>
        </w:rPr>
        <w:t xml:space="preserve">Educación secundaria  </w:t>
      </w:r>
      <w:r>
        <w:rPr>
          <w:b/>
          <w:color w:val="808285"/>
          <w:sz w:val="26"/>
          <w:szCs w:val="26"/>
        </w:rPr>
        <w:t xml:space="preserve">Ciclo VI </w:t>
      </w:r>
    </w:p>
    <w:p w:rsidR="000361B2" w:rsidRDefault="001C2684">
      <w:pPr>
        <w:widowControl w:val="0"/>
        <w:pBdr>
          <w:top w:val="nil"/>
          <w:left w:val="nil"/>
          <w:bottom w:val="nil"/>
          <w:right w:val="nil"/>
          <w:between w:val="nil"/>
        </w:pBdr>
        <w:spacing w:line="239" w:lineRule="auto"/>
        <w:rPr>
          <w:color w:val="808285"/>
          <w:sz w:val="30"/>
          <w:szCs w:val="30"/>
        </w:rPr>
        <w:sectPr w:rsidR="000361B2">
          <w:type w:val="continuous"/>
          <w:pgSz w:w="11900" w:h="16820"/>
          <w:pgMar w:top="147" w:right="1042" w:bottom="578" w:left="1147" w:header="0" w:footer="720" w:gutter="0"/>
          <w:cols w:num="2" w:space="720" w:equalWidth="0">
            <w:col w:w="4860" w:space="0"/>
            <w:col w:w="4860" w:space="0"/>
          </w:cols>
        </w:sectPr>
      </w:pPr>
      <w:r>
        <w:rPr>
          <w:color w:val="808285"/>
          <w:sz w:val="30"/>
          <w:szCs w:val="30"/>
        </w:rPr>
        <w:t xml:space="preserve">Programa de Habilidades  Socioemocionales </w:t>
      </w:r>
    </w:p>
    <w:p w:rsidR="000361B2" w:rsidRDefault="001C2684">
      <w:pPr>
        <w:widowControl w:val="0"/>
        <w:pBdr>
          <w:top w:val="nil"/>
          <w:left w:val="nil"/>
          <w:bottom w:val="nil"/>
          <w:right w:val="nil"/>
          <w:between w:val="nil"/>
        </w:pBdr>
        <w:spacing w:before="1637" w:line="279" w:lineRule="auto"/>
        <w:ind w:left="1707" w:right="2174" w:firstLine="10"/>
        <w:jc w:val="both"/>
        <w:rPr>
          <w:color w:val="57585A"/>
          <w:sz w:val="20"/>
          <w:szCs w:val="20"/>
        </w:rPr>
      </w:pPr>
      <w:r>
        <w:rPr>
          <w:color w:val="57585A"/>
          <w:sz w:val="20"/>
          <w:szCs w:val="20"/>
        </w:rPr>
        <w:t>En un tercer momento, los equipos empiezan a generar las ideas centrales de  su proyecto. Al definir el tema ya saben el “qué”. Ahora deberán de trabajar en  el “cómo”. El proceso de lluvia de ideas puede funcionar muy bien, así como  la interacción con co</w:t>
      </w:r>
      <w:r>
        <w:rPr>
          <w:color w:val="57585A"/>
          <w:sz w:val="20"/>
          <w:szCs w:val="20"/>
        </w:rPr>
        <w:t xml:space="preserve">mpañeros de otros equipos para intercambiar ideas.  Se sugiere brindar a cada grupo un papelógrafo, para que coloque arriba el  problema a trabajar (“el qué”) y a continuación puedan escribir las ideas o  propuestas de acción (“el cómo”), de manera que no </w:t>
      </w:r>
      <w:r>
        <w:rPr>
          <w:color w:val="57585A"/>
          <w:sz w:val="20"/>
          <w:szCs w:val="20"/>
        </w:rPr>
        <w:t xml:space="preserve">se pierdan las opiniones  y se genere un trabajo más concreto. </w:t>
      </w:r>
    </w:p>
    <w:p w:rsidR="000361B2" w:rsidRDefault="001C2684">
      <w:pPr>
        <w:widowControl w:val="0"/>
        <w:pBdr>
          <w:top w:val="nil"/>
          <w:left w:val="nil"/>
          <w:bottom w:val="nil"/>
          <w:right w:val="nil"/>
          <w:between w:val="nil"/>
        </w:pBdr>
        <w:spacing w:before="3306" w:line="240" w:lineRule="auto"/>
        <w:ind w:left="1715"/>
        <w:rPr>
          <w:b/>
          <w:color w:val="1254A0"/>
          <w:sz w:val="30"/>
          <w:szCs w:val="30"/>
        </w:rPr>
      </w:pPr>
      <w:r>
        <w:rPr>
          <w:b/>
          <w:color w:val="1254A0"/>
          <w:sz w:val="30"/>
          <w:szCs w:val="30"/>
        </w:rPr>
        <w:t xml:space="preserve">CIERRE: </w:t>
      </w:r>
    </w:p>
    <w:p w:rsidR="000361B2" w:rsidRDefault="001C2684">
      <w:pPr>
        <w:widowControl w:val="0"/>
        <w:pBdr>
          <w:top w:val="nil"/>
          <w:left w:val="nil"/>
          <w:bottom w:val="nil"/>
          <w:right w:val="nil"/>
          <w:between w:val="nil"/>
        </w:pBdr>
        <w:spacing w:before="256" w:line="506" w:lineRule="auto"/>
        <w:ind w:left="1720" w:right="2746" w:hanging="1"/>
        <w:rPr>
          <w:color w:val="57585A"/>
          <w:sz w:val="20"/>
          <w:szCs w:val="20"/>
        </w:rPr>
      </w:pPr>
      <w:r>
        <w:rPr>
          <w:color w:val="57585A"/>
          <w:sz w:val="20"/>
          <w:szCs w:val="20"/>
        </w:rPr>
        <w:t>Finalizando la sesión, se cierra el trabajo con preguntas como: • ¿Cómo se han sentido al identificar los problemas y necesidades?  • ¿Qué impacto o efecto esperan lograr con estos pr</w:t>
      </w:r>
      <w:r>
        <w:rPr>
          <w:color w:val="57585A"/>
          <w:sz w:val="20"/>
          <w:szCs w:val="20"/>
        </w:rPr>
        <w:t xml:space="preserve">oyectos? • ¿Qué sienten / cómo se sienten trabajando en estos proyectos? • ¿Cuál es su principal motivación para realizar estos proyectos? </w:t>
      </w:r>
    </w:p>
    <w:p w:rsidR="000361B2" w:rsidRDefault="001C2684">
      <w:pPr>
        <w:widowControl w:val="0"/>
        <w:pBdr>
          <w:top w:val="nil"/>
          <w:left w:val="nil"/>
          <w:bottom w:val="nil"/>
          <w:right w:val="nil"/>
          <w:between w:val="nil"/>
        </w:pBdr>
        <w:spacing w:before="51" w:line="279" w:lineRule="auto"/>
        <w:ind w:left="1706" w:right="2174" w:firstLine="12"/>
        <w:jc w:val="both"/>
        <w:rPr>
          <w:color w:val="57585A"/>
          <w:sz w:val="20"/>
          <w:szCs w:val="20"/>
        </w:rPr>
      </w:pPr>
      <w:r>
        <w:rPr>
          <w:color w:val="57585A"/>
          <w:sz w:val="20"/>
          <w:szCs w:val="20"/>
        </w:rPr>
        <w:t>La reflexión, más allá del qué piensan hacer debe enfocarse en lo que sienten  en torno a lo que se proponen hacer: reconocer en ellos la motivación por  lograr un cambio positivo. Un punto clave en este proceso es mencionar  que todos queremos vivir en un</w:t>
      </w:r>
      <w:r>
        <w:rPr>
          <w:color w:val="57585A"/>
          <w:sz w:val="20"/>
          <w:szCs w:val="20"/>
        </w:rPr>
        <w:t xml:space="preserve"> lugar mejor, convivir en una sociedad  mejor, encontrar una realidad mejor. Pero pocos nos damos cuenta de que  todo eso se logra si empezamos a involucrarnos en las necesidades que  afectan a nuestra comunidad y aportar al cambio. </w:t>
      </w:r>
    </w:p>
    <w:p w:rsidR="000361B2" w:rsidRDefault="001C2684">
      <w:pPr>
        <w:widowControl w:val="0"/>
        <w:pBdr>
          <w:top w:val="nil"/>
          <w:left w:val="nil"/>
          <w:bottom w:val="nil"/>
          <w:right w:val="nil"/>
          <w:between w:val="nil"/>
        </w:pBdr>
        <w:spacing w:before="240" w:line="279" w:lineRule="auto"/>
        <w:ind w:left="1709" w:right="2175" w:firstLine="8"/>
        <w:jc w:val="both"/>
        <w:rPr>
          <w:color w:val="57585A"/>
          <w:sz w:val="20"/>
          <w:szCs w:val="20"/>
        </w:rPr>
      </w:pPr>
      <w:r>
        <w:rPr>
          <w:color w:val="57585A"/>
          <w:sz w:val="20"/>
          <w:szCs w:val="20"/>
        </w:rPr>
        <w:t>Es importante pedirles</w:t>
      </w:r>
      <w:r>
        <w:rPr>
          <w:color w:val="57585A"/>
          <w:sz w:val="20"/>
          <w:szCs w:val="20"/>
        </w:rPr>
        <w:t xml:space="preserve"> que vayan pensando en la forma en que llevarán  estas acciones a la práctica, pues esa será la tarea de la próxima sesión,  por lo que cada estudiante deberá traer al menos 2 propuestas de acciones  para lograrlo. </w:t>
      </w:r>
    </w:p>
    <w:p w:rsidR="000361B2" w:rsidRDefault="001C2684">
      <w:pPr>
        <w:widowControl w:val="0"/>
        <w:pBdr>
          <w:top w:val="nil"/>
          <w:left w:val="nil"/>
          <w:bottom w:val="nil"/>
          <w:right w:val="nil"/>
          <w:between w:val="nil"/>
        </w:pBdr>
        <w:spacing w:before="1196" w:line="240" w:lineRule="auto"/>
        <w:ind w:left="5156"/>
        <w:rPr>
          <w:b/>
          <w:color w:val="2059A8"/>
          <w:sz w:val="30"/>
          <w:szCs w:val="30"/>
        </w:rPr>
      </w:pPr>
      <w:r>
        <w:rPr>
          <w:b/>
          <w:color w:val="2059A8"/>
          <w:sz w:val="30"/>
          <w:szCs w:val="30"/>
        </w:rPr>
        <w:t>80</w:t>
      </w:r>
    </w:p>
    <w:sectPr w:rsidR="000361B2">
      <w:type w:val="continuous"/>
      <w:pgSz w:w="11900" w:h="16820"/>
      <w:pgMar w:top="147" w:right="64" w:bottom="578" w:left="605" w:header="0" w:footer="720" w:gutter="0"/>
      <w:cols w:space="720" w:equalWidth="0">
        <w:col w:w="11229"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Nerko One">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1B2"/>
    <w:rsid w:val="000361B2"/>
    <w:rsid w:val="001C2684"/>
    <w:rsid w:val="006F2D20"/>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9D3766-AF38-47BA-8D70-CE3A07FF5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PE" w:eastAsia="es-PE"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png"/><Relationship Id="rId21" Type="http://schemas.openxmlformats.org/officeDocument/2006/relationships/image" Target="media/image18.png"/><Relationship Id="rId42" Type="http://schemas.openxmlformats.org/officeDocument/2006/relationships/image" Target="media/image39.png"/><Relationship Id="rId47" Type="http://schemas.openxmlformats.org/officeDocument/2006/relationships/image" Target="media/image44.png"/><Relationship Id="rId63" Type="http://schemas.openxmlformats.org/officeDocument/2006/relationships/image" Target="media/image60.png"/><Relationship Id="rId68" Type="http://schemas.openxmlformats.org/officeDocument/2006/relationships/image" Target="media/image65.png"/><Relationship Id="rId84" Type="http://schemas.openxmlformats.org/officeDocument/2006/relationships/image" Target="media/image81.png"/><Relationship Id="rId89" Type="http://schemas.openxmlformats.org/officeDocument/2006/relationships/image" Target="media/image86.png"/><Relationship Id="rId16" Type="http://schemas.openxmlformats.org/officeDocument/2006/relationships/image" Target="media/image13.png"/><Relationship Id="rId11" Type="http://schemas.openxmlformats.org/officeDocument/2006/relationships/image" Target="media/image8.png"/><Relationship Id="rId32" Type="http://schemas.openxmlformats.org/officeDocument/2006/relationships/image" Target="media/image29.png"/><Relationship Id="rId37" Type="http://schemas.openxmlformats.org/officeDocument/2006/relationships/image" Target="media/image34.png"/><Relationship Id="rId53" Type="http://schemas.openxmlformats.org/officeDocument/2006/relationships/image" Target="media/image50.png"/><Relationship Id="rId58" Type="http://schemas.openxmlformats.org/officeDocument/2006/relationships/image" Target="media/image55.png"/><Relationship Id="rId74" Type="http://schemas.openxmlformats.org/officeDocument/2006/relationships/image" Target="media/image71.png"/><Relationship Id="rId79" Type="http://schemas.openxmlformats.org/officeDocument/2006/relationships/image" Target="media/image76.png"/><Relationship Id="rId5" Type="http://schemas.openxmlformats.org/officeDocument/2006/relationships/image" Target="media/image2.png"/><Relationship Id="rId90" Type="http://schemas.openxmlformats.org/officeDocument/2006/relationships/image" Target="media/image87.png"/><Relationship Id="rId95" Type="http://schemas.openxmlformats.org/officeDocument/2006/relationships/image" Target="media/image92.png"/><Relationship Id="rId22" Type="http://schemas.openxmlformats.org/officeDocument/2006/relationships/image" Target="media/image19.png"/><Relationship Id="rId27" Type="http://schemas.openxmlformats.org/officeDocument/2006/relationships/image" Target="media/image24.png"/><Relationship Id="rId43" Type="http://schemas.openxmlformats.org/officeDocument/2006/relationships/image" Target="media/image40.png"/><Relationship Id="rId48" Type="http://schemas.openxmlformats.org/officeDocument/2006/relationships/image" Target="media/image45.png"/><Relationship Id="rId64" Type="http://schemas.openxmlformats.org/officeDocument/2006/relationships/image" Target="media/image61.png"/><Relationship Id="rId69" Type="http://schemas.openxmlformats.org/officeDocument/2006/relationships/image" Target="media/image66.png"/><Relationship Id="rId80" Type="http://schemas.openxmlformats.org/officeDocument/2006/relationships/image" Target="media/image77.png"/><Relationship Id="rId85" Type="http://schemas.openxmlformats.org/officeDocument/2006/relationships/image" Target="media/image82.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33" Type="http://schemas.openxmlformats.org/officeDocument/2006/relationships/image" Target="media/image30.png"/><Relationship Id="rId38" Type="http://schemas.openxmlformats.org/officeDocument/2006/relationships/image" Target="media/image35.png"/><Relationship Id="rId46" Type="http://schemas.openxmlformats.org/officeDocument/2006/relationships/image" Target="media/image43.png"/><Relationship Id="rId59" Type="http://schemas.openxmlformats.org/officeDocument/2006/relationships/image" Target="media/image56.png"/><Relationship Id="rId67" Type="http://schemas.openxmlformats.org/officeDocument/2006/relationships/image" Target="media/image64.png"/><Relationship Id="rId20" Type="http://schemas.openxmlformats.org/officeDocument/2006/relationships/image" Target="media/image17.png"/><Relationship Id="rId41" Type="http://schemas.openxmlformats.org/officeDocument/2006/relationships/image" Target="media/image38.png"/><Relationship Id="rId54" Type="http://schemas.openxmlformats.org/officeDocument/2006/relationships/image" Target="media/image51.png"/><Relationship Id="rId62" Type="http://schemas.openxmlformats.org/officeDocument/2006/relationships/image" Target="media/image59.png"/><Relationship Id="rId70" Type="http://schemas.openxmlformats.org/officeDocument/2006/relationships/image" Target="media/image67.png"/><Relationship Id="rId75" Type="http://schemas.openxmlformats.org/officeDocument/2006/relationships/image" Target="media/image72.png"/><Relationship Id="rId83" Type="http://schemas.openxmlformats.org/officeDocument/2006/relationships/image" Target="media/image80.png"/><Relationship Id="rId88" Type="http://schemas.openxmlformats.org/officeDocument/2006/relationships/image" Target="media/image85.png"/><Relationship Id="rId91" Type="http://schemas.openxmlformats.org/officeDocument/2006/relationships/image" Target="media/image88.png"/><Relationship Id="rId96" Type="http://schemas.openxmlformats.org/officeDocument/2006/relationships/image" Target="media/image93.png"/><Relationship Id="rId1" Type="http://schemas.openxmlformats.org/officeDocument/2006/relationships/styles" Target="styles.xml"/><Relationship Id="rId6" Type="http://schemas.openxmlformats.org/officeDocument/2006/relationships/image" Target="media/image3.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image" Target="media/image25.png"/><Relationship Id="rId36" Type="http://schemas.openxmlformats.org/officeDocument/2006/relationships/image" Target="media/image33.png"/><Relationship Id="rId49" Type="http://schemas.openxmlformats.org/officeDocument/2006/relationships/image" Target="media/image46.png"/><Relationship Id="rId57" Type="http://schemas.openxmlformats.org/officeDocument/2006/relationships/image" Target="media/image54.png"/><Relationship Id="rId10" Type="http://schemas.openxmlformats.org/officeDocument/2006/relationships/image" Target="media/image7.png"/><Relationship Id="rId31" Type="http://schemas.openxmlformats.org/officeDocument/2006/relationships/image" Target="media/image28.png"/><Relationship Id="rId44" Type="http://schemas.openxmlformats.org/officeDocument/2006/relationships/image" Target="media/image41.png"/><Relationship Id="rId52" Type="http://schemas.openxmlformats.org/officeDocument/2006/relationships/image" Target="media/image49.png"/><Relationship Id="rId60" Type="http://schemas.openxmlformats.org/officeDocument/2006/relationships/image" Target="media/image57.png"/><Relationship Id="rId65" Type="http://schemas.openxmlformats.org/officeDocument/2006/relationships/image" Target="media/image62.png"/><Relationship Id="rId73" Type="http://schemas.openxmlformats.org/officeDocument/2006/relationships/image" Target="media/image70.png"/><Relationship Id="rId78" Type="http://schemas.openxmlformats.org/officeDocument/2006/relationships/image" Target="media/image75.png"/><Relationship Id="rId81" Type="http://schemas.openxmlformats.org/officeDocument/2006/relationships/image" Target="media/image78.png"/><Relationship Id="rId86" Type="http://schemas.openxmlformats.org/officeDocument/2006/relationships/image" Target="media/image83.png"/><Relationship Id="rId94" Type="http://schemas.openxmlformats.org/officeDocument/2006/relationships/image" Target="media/image91.png"/><Relationship Id="rId99" Type="http://schemas.openxmlformats.org/officeDocument/2006/relationships/image" Target="media/image96.png"/><Relationship Id="rId101"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6.png"/><Relationship Id="rId13" Type="http://schemas.openxmlformats.org/officeDocument/2006/relationships/image" Target="media/image10.png"/><Relationship Id="rId18" Type="http://schemas.openxmlformats.org/officeDocument/2006/relationships/image" Target="media/image15.png"/><Relationship Id="rId39" Type="http://schemas.openxmlformats.org/officeDocument/2006/relationships/image" Target="media/image36.png"/><Relationship Id="rId34" Type="http://schemas.openxmlformats.org/officeDocument/2006/relationships/image" Target="media/image31.png"/><Relationship Id="rId50" Type="http://schemas.openxmlformats.org/officeDocument/2006/relationships/image" Target="media/image47.png"/><Relationship Id="rId55" Type="http://schemas.openxmlformats.org/officeDocument/2006/relationships/image" Target="media/image52.png"/><Relationship Id="rId76" Type="http://schemas.openxmlformats.org/officeDocument/2006/relationships/image" Target="media/image73.png"/><Relationship Id="rId97" Type="http://schemas.openxmlformats.org/officeDocument/2006/relationships/image" Target="media/image94.png"/><Relationship Id="rId7" Type="http://schemas.openxmlformats.org/officeDocument/2006/relationships/image" Target="media/image4.png"/><Relationship Id="rId71" Type="http://schemas.openxmlformats.org/officeDocument/2006/relationships/image" Target="media/image68.png"/><Relationship Id="rId92" Type="http://schemas.openxmlformats.org/officeDocument/2006/relationships/image" Target="media/image89.png"/><Relationship Id="rId2" Type="http://schemas.openxmlformats.org/officeDocument/2006/relationships/settings" Target="settings.xml"/><Relationship Id="rId29" Type="http://schemas.openxmlformats.org/officeDocument/2006/relationships/image" Target="media/image26.png"/><Relationship Id="rId24" Type="http://schemas.openxmlformats.org/officeDocument/2006/relationships/image" Target="media/image21.png"/><Relationship Id="rId40" Type="http://schemas.openxmlformats.org/officeDocument/2006/relationships/image" Target="media/image37.png"/><Relationship Id="rId45" Type="http://schemas.openxmlformats.org/officeDocument/2006/relationships/image" Target="media/image42.png"/><Relationship Id="rId66" Type="http://schemas.openxmlformats.org/officeDocument/2006/relationships/image" Target="media/image63.png"/><Relationship Id="rId87" Type="http://schemas.openxmlformats.org/officeDocument/2006/relationships/image" Target="media/image84.png"/><Relationship Id="rId61" Type="http://schemas.openxmlformats.org/officeDocument/2006/relationships/image" Target="media/image58.png"/><Relationship Id="rId82" Type="http://schemas.openxmlformats.org/officeDocument/2006/relationships/image" Target="media/image79.png"/><Relationship Id="rId19" Type="http://schemas.openxmlformats.org/officeDocument/2006/relationships/image" Target="media/image16.png"/><Relationship Id="rId14" Type="http://schemas.openxmlformats.org/officeDocument/2006/relationships/image" Target="media/image11.png"/><Relationship Id="rId30" Type="http://schemas.openxmlformats.org/officeDocument/2006/relationships/image" Target="media/image27.png"/><Relationship Id="rId35" Type="http://schemas.openxmlformats.org/officeDocument/2006/relationships/image" Target="media/image32.png"/><Relationship Id="rId56" Type="http://schemas.openxmlformats.org/officeDocument/2006/relationships/image" Target="media/image53.png"/><Relationship Id="rId77" Type="http://schemas.openxmlformats.org/officeDocument/2006/relationships/image" Target="media/image74.png"/><Relationship Id="rId100" Type="http://schemas.openxmlformats.org/officeDocument/2006/relationships/fontTable" Target="fontTable.xml"/><Relationship Id="rId8" Type="http://schemas.openxmlformats.org/officeDocument/2006/relationships/image" Target="media/image5.png"/><Relationship Id="rId51" Type="http://schemas.openxmlformats.org/officeDocument/2006/relationships/image" Target="media/image48.png"/><Relationship Id="rId72" Type="http://schemas.openxmlformats.org/officeDocument/2006/relationships/image" Target="media/image69.png"/><Relationship Id="rId93" Type="http://schemas.openxmlformats.org/officeDocument/2006/relationships/image" Target="media/image90.png"/><Relationship Id="rId98" Type="http://schemas.openxmlformats.org/officeDocument/2006/relationships/image" Target="media/image95.png"/><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18124</Words>
  <Characters>99687</Characters>
  <Application>Microsoft Office Word</Application>
  <DocSecurity>0</DocSecurity>
  <Lines>830</Lines>
  <Paragraphs>235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2024-03-17T03:00:00Z</dcterms:created>
  <dcterms:modified xsi:type="dcterms:W3CDTF">2024-03-17T03:00:00Z</dcterms:modified>
</cp:coreProperties>
</file>